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5ECDC" w14:textId="77777777" w:rsidR="000C36F5" w:rsidRPr="00E54F91" w:rsidRDefault="000C36F5" w:rsidP="000C36F5">
      <w:pPr>
        <w:jc w:val="left"/>
        <w:rPr>
          <w:rFonts w:ascii="ＭＳ Ｐ明朝" w:eastAsia="ＭＳ Ｐ明朝" w:hAnsi="ＭＳ Ｐ明朝"/>
          <w:spacing w:val="6"/>
        </w:rPr>
      </w:pPr>
    </w:p>
    <w:p w14:paraId="7C0C8298" w14:textId="77777777" w:rsidR="000C36F5" w:rsidRPr="00E54F91" w:rsidRDefault="000C36F5" w:rsidP="000C36F5">
      <w:pPr>
        <w:jc w:val="left"/>
        <w:rPr>
          <w:rFonts w:ascii="ＭＳ Ｐ明朝" w:eastAsia="ＭＳ Ｐ明朝" w:hAnsi="ＭＳ Ｐ明朝"/>
          <w:spacing w:val="6"/>
        </w:rPr>
      </w:pPr>
    </w:p>
    <w:p w14:paraId="06FAF6C9" w14:textId="77777777" w:rsidR="000C36F5" w:rsidRPr="00E54F91" w:rsidRDefault="000C36F5" w:rsidP="000C36F5">
      <w:pPr>
        <w:jc w:val="left"/>
        <w:rPr>
          <w:rFonts w:ascii="ＭＳ Ｐ明朝" w:eastAsia="ＭＳ Ｐ明朝" w:hAnsi="ＭＳ Ｐ明朝"/>
          <w:b/>
          <w:spacing w:val="6"/>
        </w:rPr>
      </w:pPr>
    </w:p>
    <w:p w14:paraId="64DA3058" w14:textId="77777777" w:rsidR="000C36F5" w:rsidRPr="00E54F91" w:rsidRDefault="000C36F5" w:rsidP="000C36F5">
      <w:pPr>
        <w:jc w:val="left"/>
        <w:rPr>
          <w:rFonts w:ascii="ＭＳ Ｐ明朝" w:eastAsia="ＭＳ Ｐ明朝" w:hAnsi="ＭＳ Ｐ明朝"/>
          <w:b/>
          <w:spacing w:val="6"/>
        </w:rPr>
      </w:pPr>
    </w:p>
    <w:p w14:paraId="217D8A12" w14:textId="79525E99" w:rsidR="002F4744" w:rsidRPr="00E85A35" w:rsidRDefault="00263A7F" w:rsidP="002F4744">
      <w:pPr>
        <w:autoSpaceDE w:val="0"/>
        <w:autoSpaceDN w:val="0"/>
        <w:adjustRightInd w:val="0"/>
        <w:spacing w:line="240" w:lineRule="atLeast"/>
        <w:jc w:val="center"/>
        <w:rPr>
          <w:rFonts w:eastAsia="ＭＳ ゴシック" w:hAnsi="ＭＳ ゴシック" w:cs="ＭＳ ゴシック"/>
          <w:spacing w:val="10"/>
          <w:kern w:val="0"/>
          <w:sz w:val="40"/>
          <w:szCs w:val="40"/>
        </w:rPr>
      </w:pPr>
      <w:r w:rsidRPr="00E85A35">
        <w:rPr>
          <w:rFonts w:eastAsia="ＭＳ ゴシック" w:hAnsi="ＭＳ ゴシック" w:cs="ＭＳ ゴシック" w:hint="eastAsia"/>
          <w:spacing w:val="10"/>
          <w:kern w:val="0"/>
          <w:sz w:val="40"/>
          <w:szCs w:val="40"/>
        </w:rPr>
        <w:t xml:space="preserve">汎用輸液ポンプ　</w:t>
      </w:r>
      <w:r w:rsidR="009C2116" w:rsidRPr="00E85A35">
        <w:rPr>
          <w:rFonts w:eastAsia="ＭＳ ゴシック" w:hAnsi="ＭＳ ゴシック" w:cs="ＭＳ ゴシック" w:hint="eastAsia"/>
          <w:spacing w:val="10"/>
          <w:kern w:val="0"/>
          <w:sz w:val="40"/>
          <w:szCs w:val="40"/>
        </w:rPr>
        <w:t>一</w:t>
      </w:r>
      <w:r w:rsidRPr="00E85A35">
        <w:rPr>
          <w:rFonts w:eastAsia="ＭＳ ゴシック" w:hAnsi="ＭＳ ゴシック" w:cs="ＭＳ ゴシック" w:hint="eastAsia"/>
          <w:spacing w:val="10"/>
          <w:kern w:val="0"/>
          <w:sz w:val="40"/>
          <w:szCs w:val="40"/>
        </w:rPr>
        <w:t>式</w:t>
      </w:r>
    </w:p>
    <w:p w14:paraId="68268FCE" w14:textId="77777777" w:rsidR="000C36F5" w:rsidRPr="00E54F91" w:rsidRDefault="000C36F5" w:rsidP="000C36F5">
      <w:pPr>
        <w:rPr>
          <w:rFonts w:ascii="ＭＳ Ｐ明朝" w:eastAsia="ＭＳ Ｐ明朝" w:hAnsi="ＭＳ Ｐ明朝"/>
          <w:b/>
          <w:spacing w:val="6"/>
        </w:rPr>
      </w:pPr>
    </w:p>
    <w:p w14:paraId="2A67C5AD" w14:textId="77777777" w:rsidR="000C36F5" w:rsidRPr="00E54F91" w:rsidRDefault="000C36F5" w:rsidP="000C36F5">
      <w:pPr>
        <w:jc w:val="center"/>
        <w:rPr>
          <w:rFonts w:ascii="ＭＳ Ｐ明朝" w:eastAsia="ＭＳ Ｐ明朝" w:hAnsi="ＭＳ Ｐ明朝"/>
          <w:b/>
          <w:spacing w:val="6"/>
          <w:lang w:val="it-IT"/>
        </w:rPr>
      </w:pPr>
    </w:p>
    <w:p w14:paraId="6A1750A4" w14:textId="77777777" w:rsidR="000C36F5" w:rsidRPr="00E54F91" w:rsidRDefault="000C36F5" w:rsidP="000C36F5">
      <w:pPr>
        <w:jc w:val="center"/>
        <w:rPr>
          <w:rFonts w:ascii="ＭＳ Ｐ明朝" w:eastAsia="ＭＳ Ｐ明朝" w:hAnsi="ＭＳ Ｐ明朝"/>
          <w:b/>
          <w:spacing w:val="6"/>
          <w:lang w:val="it-IT"/>
        </w:rPr>
      </w:pPr>
    </w:p>
    <w:p w14:paraId="1B7D98C5" w14:textId="5EDAD73C" w:rsidR="002F4744" w:rsidRPr="00E54F91" w:rsidRDefault="002F4744" w:rsidP="002F4744">
      <w:pPr>
        <w:autoSpaceDE w:val="0"/>
        <w:autoSpaceDN w:val="0"/>
        <w:adjustRightInd w:val="0"/>
        <w:spacing w:line="240" w:lineRule="atLeast"/>
        <w:jc w:val="center"/>
        <w:rPr>
          <w:rFonts w:eastAsia="ＭＳ ゴシック"/>
          <w:spacing w:val="10"/>
          <w:kern w:val="0"/>
          <w:sz w:val="40"/>
          <w:szCs w:val="40"/>
          <w:lang w:val="it-IT"/>
        </w:rPr>
      </w:pPr>
      <w:r w:rsidRPr="00E54F91">
        <w:rPr>
          <w:rFonts w:eastAsia="ＭＳ ゴシック" w:hAnsi="ＭＳ ゴシック" w:cs="ＭＳ ゴシック" w:hint="eastAsia"/>
          <w:spacing w:val="10"/>
          <w:kern w:val="0"/>
          <w:sz w:val="40"/>
          <w:szCs w:val="40"/>
        </w:rPr>
        <w:t>仕</w:t>
      </w:r>
      <w:r w:rsidRPr="00E54F91">
        <w:rPr>
          <w:rFonts w:eastAsia="ＭＳ ゴシック"/>
          <w:spacing w:val="5"/>
          <w:kern w:val="0"/>
          <w:sz w:val="40"/>
          <w:szCs w:val="40"/>
          <w:lang w:val="it-IT"/>
        </w:rPr>
        <w:t xml:space="preserve">  </w:t>
      </w:r>
      <w:r w:rsidRPr="00E54F91">
        <w:rPr>
          <w:rFonts w:eastAsia="ＭＳ ゴシック" w:hAnsi="ＭＳ ゴシック" w:cs="ＭＳ ゴシック" w:hint="eastAsia"/>
          <w:spacing w:val="10"/>
          <w:kern w:val="0"/>
          <w:sz w:val="40"/>
          <w:szCs w:val="40"/>
        </w:rPr>
        <w:t>様</w:t>
      </w:r>
      <w:r w:rsidRPr="00E54F91">
        <w:rPr>
          <w:rFonts w:eastAsia="ＭＳ ゴシック"/>
          <w:spacing w:val="5"/>
          <w:kern w:val="0"/>
          <w:sz w:val="40"/>
          <w:szCs w:val="40"/>
          <w:lang w:val="it-IT"/>
        </w:rPr>
        <w:t xml:space="preserve">  </w:t>
      </w:r>
      <w:r w:rsidRPr="00E54F91">
        <w:rPr>
          <w:rFonts w:eastAsia="ＭＳ ゴシック" w:hAnsi="ＭＳ ゴシック" w:cs="ＭＳ ゴシック" w:hint="eastAsia"/>
          <w:spacing w:val="10"/>
          <w:kern w:val="0"/>
          <w:sz w:val="40"/>
          <w:szCs w:val="40"/>
        </w:rPr>
        <w:t>書</w:t>
      </w:r>
    </w:p>
    <w:p w14:paraId="3C5A7457" w14:textId="77777777" w:rsidR="000C36F5" w:rsidRPr="00E54F91" w:rsidRDefault="000C36F5" w:rsidP="000C36F5">
      <w:pPr>
        <w:jc w:val="center"/>
        <w:rPr>
          <w:rFonts w:ascii="ＭＳ Ｐ明朝" w:eastAsia="ＭＳ Ｐ明朝" w:hAnsi="ＭＳ Ｐ明朝"/>
          <w:b/>
          <w:spacing w:val="6"/>
          <w:lang w:val="it-IT"/>
        </w:rPr>
      </w:pPr>
    </w:p>
    <w:p w14:paraId="752DFEFA" w14:textId="77777777" w:rsidR="000C36F5" w:rsidRPr="00E54F91" w:rsidRDefault="000C36F5" w:rsidP="000C36F5">
      <w:pPr>
        <w:jc w:val="center"/>
        <w:rPr>
          <w:rFonts w:ascii="ＭＳ Ｐ明朝" w:eastAsia="ＭＳ Ｐ明朝" w:hAnsi="ＭＳ Ｐ明朝"/>
          <w:b/>
          <w:spacing w:val="6"/>
          <w:lang w:val="it-IT"/>
        </w:rPr>
      </w:pPr>
    </w:p>
    <w:p w14:paraId="009BA0B4" w14:textId="77777777" w:rsidR="000C36F5" w:rsidRPr="00E54F91" w:rsidRDefault="000C36F5" w:rsidP="000C36F5">
      <w:pPr>
        <w:jc w:val="center"/>
        <w:rPr>
          <w:rFonts w:ascii="ＭＳ Ｐ明朝" w:eastAsia="ＭＳ Ｐ明朝" w:hAnsi="ＭＳ Ｐ明朝"/>
          <w:b/>
          <w:spacing w:val="6"/>
          <w:lang w:val="it-IT"/>
        </w:rPr>
      </w:pPr>
    </w:p>
    <w:p w14:paraId="6D70D1CF" w14:textId="77777777" w:rsidR="000C36F5" w:rsidRPr="00E54F91" w:rsidRDefault="000C36F5" w:rsidP="000C36F5">
      <w:pPr>
        <w:jc w:val="center"/>
        <w:rPr>
          <w:rFonts w:ascii="ＭＳ Ｐ明朝" w:eastAsia="ＭＳ Ｐ明朝" w:hAnsi="ＭＳ Ｐ明朝"/>
          <w:b/>
          <w:spacing w:val="6"/>
          <w:lang w:val="it-IT"/>
        </w:rPr>
      </w:pPr>
    </w:p>
    <w:p w14:paraId="1C2DE9CA" w14:textId="77777777" w:rsidR="000C36F5" w:rsidRPr="00E54F91" w:rsidRDefault="000C36F5" w:rsidP="000C36F5">
      <w:pPr>
        <w:jc w:val="center"/>
        <w:rPr>
          <w:rFonts w:ascii="ＭＳ Ｐ明朝" w:eastAsia="ＭＳ Ｐ明朝" w:hAnsi="ＭＳ Ｐ明朝"/>
          <w:b/>
          <w:spacing w:val="6"/>
          <w:lang w:val="it-IT"/>
        </w:rPr>
      </w:pPr>
    </w:p>
    <w:p w14:paraId="286EA581" w14:textId="77777777" w:rsidR="000C36F5" w:rsidRPr="00E54F91" w:rsidRDefault="000C36F5" w:rsidP="000C36F5">
      <w:pPr>
        <w:jc w:val="center"/>
        <w:rPr>
          <w:rFonts w:ascii="ＭＳ Ｐ明朝" w:eastAsia="ＭＳ Ｐ明朝" w:hAnsi="ＭＳ Ｐ明朝"/>
          <w:b/>
          <w:spacing w:val="6"/>
          <w:lang w:val="it-IT"/>
        </w:rPr>
      </w:pPr>
    </w:p>
    <w:p w14:paraId="37D00567" w14:textId="77777777" w:rsidR="000C36F5" w:rsidRPr="00E54F91" w:rsidRDefault="000C36F5" w:rsidP="000C36F5">
      <w:pPr>
        <w:jc w:val="center"/>
        <w:rPr>
          <w:rFonts w:ascii="ＭＳ Ｐ明朝" w:eastAsia="ＭＳ Ｐ明朝" w:hAnsi="ＭＳ Ｐ明朝"/>
          <w:b/>
          <w:spacing w:val="6"/>
          <w:lang w:val="it-IT"/>
        </w:rPr>
      </w:pPr>
    </w:p>
    <w:p w14:paraId="426C1B75" w14:textId="77777777" w:rsidR="000C36F5" w:rsidRPr="00E54F91" w:rsidRDefault="000C36F5" w:rsidP="000C36F5">
      <w:pPr>
        <w:jc w:val="center"/>
        <w:rPr>
          <w:rFonts w:ascii="ＭＳ Ｐ明朝" w:eastAsia="ＭＳ Ｐ明朝" w:hAnsi="ＭＳ Ｐ明朝"/>
          <w:b/>
          <w:spacing w:val="6"/>
          <w:lang w:val="it-IT"/>
        </w:rPr>
      </w:pPr>
    </w:p>
    <w:p w14:paraId="48662594" w14:textId="77777777" w:rsidR="000C36F5" w:rsidRPr="00E54F91" w:rsidRDefault="000C36F5" w:rsidP="000C36F5">
      <w:pPr>
        <w:jc w:val="center"/>
        <w:rPr>
          <w:rFonts w:ascii="ＭＳ Ｐ明朝" w:eastAsia="ＭＳ Ｐ明朝" w:hAnsi="ＭＳ Ｐ明朝"/>
          <w:b/>
          <w:spacing w:val="6"/>
          <w:lang w:val="it-IT"/>
        </w:rPr>
      </w:pPr>
    </w:p>
    <w:p w14:paraId="11BC82F3" w14:textId="77777777" w:rsidR="000C36F5" w:rsidRPr="00E54F91" w:rsidRDefault="000C36F5" w:rsidP="000C36F5">
      <w:pPr>
        <w:jc w:val="center"/>
        <w:rPr>
          <w:rFonts w:ascii="ＭＳ Ｐ明朝" w:eastAsia="ＭＳ Ｐ明朝" w:hAnsi="ＭＳ Ｐ明朝"/>
          <w:b/>
          <w:spacing w:val="6"/>
          <w:lang w:val="it-IT"/>
        </w:rPr>
      </w:pPr>
    </w:p>
    <w:p w14:paraId="07F85223" w14:textId="77777777" w:rsidR="000C36F5" w:rsidRPr="00E54F91" w:rsidRDefault="000C36F5" w:rsidP="000C36F5">
      <w:pPr>
        <w:jc w:val="center"/>
        <w:rPr>
          <w:rFonts w:ascii="ＭＳ Ｐ明朝" w:eastAsia="ＭＳ Ｐ明朝" w:hAnsi="ＭＳ Ｐ明朝"/>
          <w:b/>
          <w:spacing w:val="6"/>
          <w:lang w:val="it-IT"/>
        </w:rPr>
      </w:pPr>
    </w:p>
    <w:p w14:paraId="5C73C27C" w14:textId="77777777" w:rsidR="000C36F5" w:rsidRPr="00E54F91" w:rsidRDefault="000C36F5" w:rsidP="000C36F5">
      <w:pPr>
        <w:jc w:val="center"/>
        <w:rPr>
          <w:rFonts w:ascii="ＭＳ Ｐ明朝" w:eastAsia="ＭＳ Ｐ明朝" w:hAnsi="ＭＳ Ｐ明朝"/>
          <w:b/>
          <w:spacing w:val="6"/>
          <w:lang w:val="it-IT"/>
        </w:rPr>
      </w:pPr>
    </w:p>
    <w:p w14:paraId="5FF8EA9C" w14:textId="77777777" w:rsidR="000C36F5" w:rsidRPr="00E54F91" w:rsidRDefault="000C36F5" w:rsidP="000C36F5">
      <w:pPr>
        <w:jc w:val="center"/>
        <w:rPr>
          <w:rFonts w:ascii="ＭＳ Ｐ明朝" w:eastAsia="ＭＳ Ｐ明朝" w:hAnsi="ＭＳ Ｐ明朝"/>
          <w:b/>
          <w:spacing w:val="6"/>
          <w:lang w:val="it-IT"/>
        </w:rPr>
      </w:pPr>
    </w:p>
    <w:p w14:paraId="6B4D3B29" w14:textId="77777777" w:rsidR="000C36F5" w:rsidRPr="00E54F91" w:rsidRDefault="000C36F5" w:rsidP="000C36F5">
      <w:pPr>
        <w:jc w:val="center"/>
        <w:rPr>
          <w:rFonts w:ascii="ＭＳ Ｐ明朝" w:eastAsia="ＭＳ Ｐ明朝" w:hAnsi="ＭＳ Ｐ明朝"/>
          <w:b/>
          <w:spacing w:val="6"/>
          <w:lang w:val="it-IT"/>
        </w:rPr>
      </w:pPr>
    </w:p>
    <w:p w14:paraId="0CE38198" w14:textId="77777777" w:rsidR="000C36F5" w:rsidRPr="00E54F91" w:rsidRDefault="000C36F5" w:rsidP="000C36F5">
      <w:pPr>
        <w:jc w:val="center"/>
        <w:rPr>
          <w:rFonts w:ascii="ＭＳ Ｐ明朝" w:eastAsia="ＭＳ Ｐ明朝" w:hAnsi="ＭＳ Ｐ明朝"/>
          <w:b/>
          <w:spacing w:val="6"/>
          <w:lang w:val="it-IT"/>
        </w:rPr>
      </w:pPr>
    </w:p>
    <w:p w14:paraId="0EEF54B3" w14:textId="77777777" w:rsidR="000C36F5" w:rsidRPr="00E54F91" w:rsidRDefault="000C36F5" w:rsidP="000C36F5">
      <w:pPr>
        <w:jc w:val="center"/>
        <w:rPr>
          <w:rFonts w:ascii="ＭＳ Ｐ明朝" w:eastAsia="ＭＳ Ｐ明朝" w:hAnsi="ＭＳ Ｐ明朝"/>
          <w:b/>
          <w:spacing w:val="6"/>
          <w:lang w:val="it-IT"/>
        </w:rPr>
      </w:pPr>
    </w:p>
    <w:p w14:paraId="704C4601" w14:textId="6388594C" w:rsidR="000C36F5" w:rsidRPr="00E54F91" w:rsidRDefault="000C36F5" w:rsidP="00263A7F">
      <w:pPr>
        <w:rPr>
          <w:rFonts w:ascii="ＭＳ Ｐ明朝" w:eastAsia="ＭＳ Ｐ明朝" w:hAnsi="ＭＳ Ｐ明朝"/>
          <w:b/>
          <w:spacing w:val="6"/>
          <w:sz w:val="40"/>
          <w:lang w:val="it-IT"/>
        </w:rPr>
      </w:pPr>
    </w:p>
    <w:p w14:paraId="370BC9B6" w14:textId="7E507864" w:rsidR="00263A7F" w:rsidRPr="009A3F2D" w:rsidRDefault="00666739" w:rsidP="00263A7F">
      <w:pPr>
        <w:jc w:val="center"/>
        <w:rPr>
          <w:rFonts w:ascii="ＭＳ Ｐ明朝" w:eastAsia="ＭＳ Ｐ明朝" w:hAnsi="ＭＳ Ｐ明朝"/>
          <w:b/>
          <w:spacing w:val="6"/>
          <w:sz w:val="40"/>
          <w:lang w:val="it-IT"/>
        </w:rPr>
      </w:pPr>
      <w:r w:rsidRPr="009A3F2D">
        <w:rPr>
          <w:rFonts w:ascii="ＭＳ Ｐ明朝" w:eastAsia="ＭＳ Ｐ明朝" w:hAnsi="ＭＳ Ｐ明朝" w:hint="eastAsia"/>
          <w:b/>
          <w:spacing w:val="6"/>
          <w:sz w:val="40"/>
        </w:rPr>
        <w:t>令和</w:t>
      </w:r>
      <w:r w:rsidR="000401F7">
        <w:rPr>
          <w:rFonts w:ascii="ＭＳ Ｐ明朝" w:eastAsia="ＭＳ Ｐ明朝" w:hAnsi="ＭＳ Ｐ明朝" w:hint="eastAsia"/>
          <w:b/>
          <w:spacing w:val="6"/>
          <w:sz w:val="40"/>
          <w:lang w:val="it-IT"/>
        </w:rPr>
        <w:t>7</w:t>
      </w:r>
      <w:r w:rsidR="00263A7F" w:rsidRPr="009A3F2D">
        <w:rPr>
          <w:rFonts w:ascii="ＭＳ Ｐ明朝" w:eastAsia="ＭＳ Ｐ明朝" w:hAnsi="ＭＳ Ｐ明朝" w:hint="eastAsia"/>
          <w:b/>
          <w:spacing w:val="6"/>
          <w:sz w:val="40"/>
        </w:rPr>
        <w:t>年</w:t>
      </w:r>
      <w:r w:rsidR="000401F7">
        <w:rPr>
          <w:rFonts w:ascii="ＭＳ Ｐ明朝" w:eastAsia="ＭＳ Ｐ明朝" w:hAnsi="ＭＳ Ｐ明朝" w:hint="eastAsia"/>
          <w:b/>
          <w:spacing w:val="6"/>
          <w:sz w:val="40"/>
          <w:lang w:val="it-IT"/>
        </w:rPr>
        <w:t>10</w:t>
      </w:r>
      <w:r w:rsidR="00263A7F" w:rsidRPr="009A3F2D">
        <w:rPr>
          <w:rFonts w:ascii="ＭＳ Ｐ明朝" w:eastAsia="ＭＳ Ｐ明朝" w:hAnsi="ＭＳ Ｐ明朝" w:hint="eastAsia"/>
          <w:b/>
          <w:spacing w:val="6"/>
          <w:sz w:val="40"/>
        </w:rPr>
        <w:t>月</w:t>
      </w:r>
    </w:p>
    <w:p w14:paraId="1421DE43" w14:textId="5A461B70" w:rsidR="008738B2" w:rsidRPr="00E54F91" w:rsidRDefault="00263A7F" w:rsidP="00263A7F">
      <w:pPr>
        <w:jc w:val="center"/>
        <w:rPr>
          <w:rFonts w:ascii="ＭＳ Ｐ明朝" w:eastAsia="ＭＳ Ｐ明朝" w:hAnsi="ＭＳ Ｐ明朝"/>
          <w:b/>
          <w:spacing w:val="6"/>
          <w:sz w:val="40"/>
          <w:szCs w:val="40"/>
          <w:lang w:val="it-IT"/>
        </w:rPr>
      </w:pPr>
      <w:r w:rsidRPr="00E54F91">
        <w:rPr>
          <w:rFonts w:ascii="ＭＳ Ｐ明朝" w:eastAsia="ＭＳ Ｐ明朝" w:hAnsi="ＭＳ Ｐ明朝" w:hint="eastAsia"/>
          <w:b/>
          <w:spacing w:val="6"/>
          <w:sz w:val="40"/>
        </w:rPr>
        <w:t>国立大学法人　浜松医科大学</w:t>
      </w:r>
    </w:p>
    <w:p w14:paraId="72586889" w14:textId="77777777" w:rsidR="008738B2" w:rsidRPr="00E54F91" w:rsidRDefault="008738B2">
      <w:pPr>
        <w:widowControl/>
        <w:jc w:val="left"/>
        <w:rPr>
          <w:rFonts w:ascii="ＭＳ Ｐ明朝" w:eastAsia="ＭＳ Ｐ明朝" w:hAnsi="ＭＳ Ｐ明朝"/>
          <w:b/>
          <w:spacing w:val="6"/>
          <w:sz w:val="40"/>
          <w:szCs w:val="40"/>
          <w:lang w:val="it-IT"/>
        </w:rPr>
      </w:pPr>
      <w:r w:rsidRPr="00E54F91">
        <w:rPr>
          <w:rFonts w:ascii="ＭＳ Ｐ明朝" w:eastAsia="ＭＳ Ｐ明朝" w:hAnsi="ＭＳ Ｐ明朝"/>
          <w:b/>
          <w:spacing w:val="6"/>
          <w:sz w:val="40"/>
          <w:szCs w:val="40"/>
          <w:lang w:val="it-IT"/>
        </w:rPr>
        <w:br w:type="page"/>
      </w:r>
    </w:p>
    <w:p w14:paraId="44AF3273" w14:textId="77777777" w:rsidR="00A17BAE" w:rsidRPr="00E54F91" w:rsidRDefault="00A17BAE" w:rsidP="00A17BAE">
      <w:p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lastRenderedPageBreak/>
        <w:t>１．調達の背景及び目的</w:t>
      </w:r>
    </w:p>
    <w:p w14:paraId="51B6A022" w14:textId="6F4BA0EF" w:rsidR="00B3782D" w:rsidRPr="00114EC0" w:rsidRDefault="00A84EFC" w:rsidP="00263A7F">
      <w:pPr>
        <w:spacing w:line="360" w:lineRule="exact"/>
        <w:rPr>
          <w:rFonts w:asciiTheme="minorEastAsia" w:eastAsiaTheme="minorEastAsia" w:hAnsiTheme="minorEastAsia"/>
          <w:color w:val="000000" w:themeColor="text1"/>
          <w:sz w:val="21"/>
          <w:szCs w:val="21"/>
        </w:rPr>
      </w:pPr>
      <w:r w:rsidRPr="00E54F91">
        <w:rPr>
          <w:rFonts w:asciiTheme="minorEastAsia" w:eastAsiaTheme="minorEastAsia" w:hAnsiTheme="minorEastAsia" w:hint="eastAsia"/>
          <w:sz w:val="21"/>
          <w:szCs w:val="21"/>
        </w:rPr>
        <w:t xml:space="preserve">　</w:t>
      </w:r>
      <w:r w:rsidR="00B3782D" w:rsidRPr="00114EC0">
        <w:rPr>
          <w:rFonts w:asciiTheme="minorEastAsia" w:eastAsiaTheme="minorEastAsia" w:hAnsiTheme="minorEastAsia" w:hint="eastAsia"/>
          <w:color w:val="000000" w:themeColor="text1"/>
          <w:sz w:val="21"/>
          <w:szCs w:val="21"/>
        </w:rPr>
        <w:t>輸液ポンプは、点滴を行う上で輸液投与を実施するのみでなく、安全に正確に輸液を管理することができる。また各種アラームを搭載しており、医療従事者の意図と反した輸液投与である場合には、早期に医療スタッフへ知らせることができる。そのため、急性期医療の現場においては、必要不可欠な医療機器である。</w:t>
      </w:r>
    </w:p>
    <w:p w14:paraId="520E4E30" w14:textId="4039737C" w:rsidR="00B3782D" w:rsidRPr="00114EC0" w:rsidRDefault="006B6EAE" w:rsidP="00B3782D">
      <w:pPr>
        <w:spacing w:line="360" w:lineRule="exact"/>
        <w:ind w:firstLineChars="100" w:firstLine="210"/>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本院</w:t>
      </w:r>
      <w:r w:rsidR="00B3782D" w:rsidRPr="00114EC0">
        <w:rPr>
          <w:rFonts w:asciiTheme="minorEastAsia" w:eastAsiaTheme="minorEastAsia" w:hAnsiTheme="minorEastAsia" w:hint="eastAsia"/>
          <w:color w:val="000000" w:themeColor="text1"/>
          <w:sz w:val="21"/>
          <w:szCs w:val="21"/>
        </w:rPr>
        <w:t>では、</w:t>
      </w:r>
      <w:r w:rsidRPr="00114EC0">
        <w:rPr>
          <w:rFonts w:asciiTheme="minorEastAsia" w:eastAsiaTheme="minorEastAsia" w:hAnsiTheme="minorEastAsia" w:hint="eastAsia"/>
          <w:color w:val="000000" w:themeColor="text1"/>
          <w:sz w:val="21"/>
          <w:szCs w:val="21"/>
        </w:rPr>
        <w:t>約</w:t>
      </w:r>
      <w:r w:rsidRPr="00114EC0">
        <w:rPr>
          <w:rFonts w:asciiTheme="minorEastAsia" w:eastAsiaTheme="minorEastAsia" w:hAnsiTheme="minorEastAsia"/>
          <w:color w:val="000000" w:themeColor="text1"/>
          <w:sz w:val="21"/>
          <w:szCs w:val="21"/>
        </w:rPr>
        <w:t>400</w:t>
      </w:r>
      <w:r w:rsidR="00B3782D" w:rsidRPr="00114EC0">
        <w:rPr>
          <w:rFonts w:asciiTheme="minorEastAsia" w:eastAsiaTheme="minorEastAsia" w:hAnsiTheme="minorEastAsia" w:hint="eastAsia"/>
          <w:color w:val="000000" w:themeColor="text1"/>
          <w:sz w:val="21"/>
          <w:szCs w:val="21"/>
        </w:rPr>
        <w:t>台</w:t>
      </w:r>
      <w:r w:rsidRPr="00114EC0">
        <w:rPr>
          <w:rFonts w:asciiTheme="minorEastAsia" w:eastAsiaTheme="minorEastAsia" w:hAnsiTheme="minorEastAsia" w:hint="eastAsia"/>
          <w:color w:val="000000" w:themeColor="text1"/>
          <w:sz w:val="21"/>
          <w:szCs w:val="21"/>
        </w:rPr>
        <w:t>程度</w:t>
      </w:r>
      <w:r w:rsidR="00B3782D" w:rsidRPr="00114EC0">
        <w:rPr>
          <w:rFonts w:asciiTheme="minorEastAsia" w:eastAsiaTheme="minorEastAsia" w:hAnsiTheme="minorEastAsia" w:hint="eastAsia"/>
          <w:color w:val="000000" w:themeColor="text1"/>
          <w:sz w:val="21"/>
          <w:szCs w:val="21"/>
        </w:rPr>
        <w:t>の輸液ポンプを</w:t>
      </w:r>
      <w:r w:rsidRPr="00114EC0">
        <w:rPr>
          <w:rFonts w:asciiTheme="minorEastAsia" w:eastAsiaTheme="minorEastAsia" w:hAnsiTheme="minorEastAsia" w:hint="eastAsia"/>
          <w:color w:val="000000" w:themeColor="text1"/>
          <w:sz w:val="21"/>
          <w:szCs w:val="21"/>
        </w:rPr>
        <w:t>保有しているが、その多くが耐用年数を超過しており、いつ医療事故が発生してもおかしくない状況である。</w:t>
      </w:r>
      <w:r w:rsidR="00E85A35" w:rsidRPr="00114EC0">
        <w:rPr>
          <w:rFonts w:asciiTheme="minorEastAsia" w:eastAsiaTheme="minorEastAsia" w:hAnsiTheme="minorEastAsia" w:hint="eastAsia"/>
          <w:color w:val="000000" w:themeColor="text1"/>
          <w:sz w:val="21"/>
          <w:szCs w:val="21"/>
        </w:rPr>
        <w:t>昨年度より計画的に機器の更新を開始しており、本年度も引き続き機器の購入が必要な状況である。</w:t>
      </w:r>
    </w:p>
    <w:p w14:paraId="58308F48" w14:textId="77777777" w:rsidR="00A84EFC" w:rsidRPr="00114EC0" w:rsidRDefault="00A84EFC" w:rsidP="00A84EFC">
      <w:pPr>
        <w:spacing w:line="360" w:lineRule="exact"/>
        <w:rPr>
          <w:rFonts w:asciiTheme="minorEastAsia" w:eastAsiaTheme="minorEastAsia" w:hAnsiTheme="minorEastAsia"/>
          <w:color w:val="000000" w:themeColor="text1"/>
          <w:sz w:val="21"/>
          <w:szCs w:val="21"/>
        </w:rPr>
      </w:pPr>
    </w:p>
    <w:p w14:paraId="6002A0CD" w14:textId="77777777" w:rsidR="00A17BAE" w:rsidRPr="00114EC0" w:rsidRDefault="00A17BAE" w:rsidP="00A17BAE">
      <w:pPr>
        <w:spacing w:line="360" w:lineRule="exact"/>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２．調達物品名及び構成内訳</w:t>
      </w:r>
    </w:p>
    <w:p w14:paraId="5FDFC441" w14:textId="5BB2FE52" w:rsidR="00A17BAE" w:rsidRPr="00114EC0" w:rsidRDefault="00263A7F" w:rsidP="00A17BAE">
      <w:pPr>
        <w:spacing w:line="360" w:lineRule="exact"/>
        <w:ind w:leftChars="200" w:left="480"/>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汎用輸液ポンプ</w:t>
      </w:r>
      <w:r w:rsidRPr="00114EC0">
        <w:rPr>
          <w:rFonts w:asciiTheme="minorEastAsia" w:eastAsiaTheme="minorEastAsia" w:hAnsiTheme="minorEastAsia"/>
          <w:color w:val="000000" w:themeColor="text1"/>
          <w:sz w:val="21"/>
          <w:szCs w:val="21"/>
        </w:rPr>
        <w:tab/>
      </w:r>
      <w:r w:rsidR="009C2116" w:rsidRPr="00114EC0">
        <w:rPr>
          <w:rFonts w:asciiTheme="minorEastAsia" w:eastAsiaTheme="minorEastAsia" w:hAnsiTheme="minorEastAsia" w:hint="eastAsia"/>
          <w:color w:val="000000" w:themeColor="text1"/>
          <w:sz w:val="21"/>
          <w:szCs w:val="21"/>
        </w:rPr>
        <w:t>一</w:t>
      </w:r>
      <w:r w:rsidRPr="00114EC0">
        <w:rPr>
          <w:rFonts w:asciiTheme="minorEastAsia" w:eastAsiaTheme="minorEastAsia" w:hAnsiTheme="minorEastAsia" w:hint="eastAsia"/>
          <w:color w:val="000000" w:themeColor="text1"/>
          <w:sz w:val="21"/>
          <w:szCs w:val="21"/>
        </w:rPr>
        <w:t>式</w:t>
      </w:r>
    </w:p>
    <w:p w14:paraId="2678E9CD" w14:textId="77777777" w:rsidR="00A17BAE" w:rsidRPr="00114EC0" w:rsidRDefault="00A17BAE" w:rsidP="00263A7F">
      <w:pPr>
        <w:spacing w:line="360" w:lineRule="exact"/>
        <w:ind w:firstLineChars="100" w:firstLine="210"/>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（構成内訳）</w:t>
      </w:r>
    </w:p>
    <w:p w14:paraId="56C364E5" w14:textId="067A1309" w:rsidR="00263A7F" w:rsidRPr="00114EC0" w:rsidRDefault="00263A7F" w:rsidP="00263A7F">
      <w:pPr>
        <w:autoSpaceDE w:val="0"/>
        <w:autoSpaceDN w:val="0"/>
        <w:adjustRightInd w:val="0"/>
        <w:spacing w:line="240" w:lineRule="atLeast"/>
        <w:ind w:left="225" w:firstLineChars="100" w:firstLine="210"/>
        <w:jc w:val="left"/>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 xml:space="preserve">　汎用輸液ポンプ</w:t>
      </w:r>
      <w:r w:rsidR="006253C0" w:rsidRPr="00114EC0">
        <w:rPr>
          <w:rFonts w:asciiTheme="minorEastAsia" w:eastAsiaTheme="minorEastAsia" w:hAnsiTheme="minorEastAsia"/>
          <w:color w:val="000000" w:themeColor="text1"/>
          <w:sz w:val="21"/>
          <w:szCs w:val="21"/>
        </w:rPr>
        <w:tab/>
      </w:r>
      <w:r w:rsidR="006253C0" w:rsidRPr="00114EC0">
        <w:rPr>
          <w:rFonts w:asciiTheme="minorEastAsia" w:eastAsiaTheme="minorEastAsia" w:hAnsiTheme="minorEastAsia"/>
          <w:color w:val="000000" w:themeColor="text1"/>
          <w:sz w:val="21"/>
          <w:szCs w:val="21"/>
        </w:rPr>
        <w:tab/>
      </w:r>
      <w:r w:rsidR="00666739" w:rsidRPr="00114EC0">
        <w:rPr>
          <w:rFonts w:asciiTheme="minorEastAsia" w:eastAsiaTheme="minorEastAsia" w:hAnsiTheme="minorEastAsia"/>
          <w:color w:val="000000" w:themeColor="text1"/>
          <w:sz w:val="21"/>
          <w:szCs w:val="21"/>
        </w:rPr>
        <w:t>60</w:t>
      </w:r>
      <w:r w:rsidRPr="00114EC0">
        <w:rPr>
          <w:rFonts w:asciiTheme="minorEastAsia" w:eastAsiaTheme="minorEastAsia" w:hAnsiTheme="minorEastAsia" w:hint="eastAsia"/>
          <w:color w:val="000000" w:themeColor="text1"/>
          <w:sz w:val="21"/>
          <w:szCs w:val="21"/>
        </w:rPr>
        <w:t>台</w:t>
      </w:r>
    </w:p>
    <w:p w14:paraId="77395880" w14:textId="79719CE0" w:rsidR="00A17BAE" w:rsidRPr="00114EC0" w:rsidRDefault="00C228E4" w:rsidP="00263A7F">
      <w:pPr>
        <w:spacing w:line="360" w:lineRule="exact"/>
        <w:ind w:firstLineChars="200" w:firstLine="420"/>
        <w:jc w:val="left"/>
        <w:rPr>
          <w:rFonts w:asciiTheme="minorEastAsia" w:eastAsiaTheme="minorEastAsia" w:hAnsiTheme="minorEastAsia"/>
          <w:color w:val="000000" w:themeColor="text1"/>
          <w:sz w:val="21"/>
          <w:szCs w:val="21"/>
        </w:rPr>
      </w:pPr>
      <w:r w:rsidRPr="00114EC0">
        <w:rPr>
          <w:rFonts w:asciiTheme="minorEastAsia" w:eastAsiaTheme="minorEastAsia" w:hAnsiTheme="minorEastAsia" w:hint="eastAsia"/>
          <w:color w:val="000000" w:themeColor="text1"/>
          <w:sz w:val="21"/>
          <w:szCs w:val="21"/>
        </w:rPr>
        <w:t>以上、搬入、据付、</w:t>
      </w:r>
      <w:r w:rsidR="00A17BAE" w:rsidRPr="00114EC0">
        <w:rPr>
          <w:rFonts w:asciiTheme="minorEastAsia" w:eastAsiaTheme="minorEastAsia" w:hAnsiTheme="minorEastAsia" w:hint="eastAsia"/>
          <w:color w:val="000000" w:themeColor="text1"/>
          <w:sz w:val="21"/>
          <w:szCs w:val="21"/>
        </w:rPr>
        <w:t>調整等</w:t>
      </w:r>
      <w:r w:rsidRPr="00114EC0">
        <w:rPr>
          <w:rFonts w:asciiTheme="minorEastAsia" w:eastAsiaTheme="minorEastAsia" w:hAnsiTheme="minorEastAsia" w:hint="eastAsia"/>
          <w:color w:val="000000" w:themeColor="text1"/>
          <w:sz w:val="21"/>
          <w:szCs w:val="21"/>
        </w:rPr>
        <w:t>一式</w:t>
      </w:r>
      <w:r w:rsidR="00A17BAE" w:rsidRPr="00114EC0">
        <w:rPr>
          <w:rFonts w:asciiTheme="minorEastAsia" w:eastAsiaTheme="minorEastAsia" w:hAnsiTheme="minorEastAsia" w:hint="eastAsia"/>
          <w:color w:val="000000" w:themeColor="text1"/>
          <w:sz w:val="21"/>
          <w:szCs w:val="21"/>
        </w:rPr>
        <w:t>を含む。</w:t>
      </w:r>
    </w:p>
    <w:p w14:paraId="6E052520" w14:textId="77777777" w:rsidR="00A17BAE" w:rsidRPr="00E54F91" w:rsidRDefault="00A17BAE" w:rsidP="00A17BAE">
      <w:pPr>
        <w:spacing w:line="360" w:lineRule="exact"/>
        <w:rPr>
          <w:rFonts w:asciiTheme="minorEastAsia" w:eastAsiaTheme="minorEastAsia" w:hAnsiTheme="minorEastAsia"/>
          <w:sz w:val="21"/>
          <w:szCs w:val="21"/>
        </w:rPr>
      </w:pPr>
    </w:p>
    <w:p w14:paraId="705ED8A4" w14:textId="3F11AA7A" w:rsidR="00A2448F" w:rsidRPr="00E54F91" w:rsidRDefault="00A17BAE" w:rsidP="00263A7F">
      <w:p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３．技術的要件の概要</w:t>
      </w:r>
    </w:p>
    <w:p w14:paraId="702CBC82" w14:textId="23C5EC2E" w:rsidR="00A17BAE" w:rsidRPr="00E54F91" w:rsidRDefault="00A17BAE" w:rsidP="00263A7F">
      <w:pPr>
        <w:spacing w:line="360" w:lineRule="exact"/>
        <w:ind w:leftChars="44" w:left="425" w:hangingChars="152" w:hanging="319"/>
        <w:rPr>
          <w:rFonts w:asciiTheme="minorEastAsia" w:eastAsiaTheme="minorEastAsia" w:hAnsiTheme="minorEastAsia"/>
          <w:sz w:val="21"/>
          <w:szCs w:val="21"/>
        </w:rPr>
      </w:pPr>
      <w:r w:rsidRPr="00E54F91">
        <w:rPr>
          <w:rFonts w:asciiTheme="minorEastAsia" w:eastAsiaTheme="minorEastAsia" w:hAnsiTheme="minorEastAsia"/>
          <w:sz w:val="21"/>
          <w:szCs w:val="21"/>
        </w:rPr>
        <w:t>3-1　本調達物品等に係わる性能、機能及び技術等（以下、「性能等」という。）の要求要件（以下「技術的要件」という。）は、別紙に示すとおりである。</w:t>
      </w:r>
    </w:p>
    <w:p w14:paraId="2BD4CDEA" w14:textId="63D365ED" w:rsidR="00A2448F" w:rsidRPr="00E54F91" w:rsidRDefault="00A17BAE" w:rsidP="00263A7F">
      <w:pPr>
        <w:spacing w:line="360" w:lineRule="exact"/>
        <w:ind w:firstLineChars="50" w:firstLine="105"/>
        <w:rPr>
          <w:rFonts w:asciiTheme="minorEastAsia" w:eastAsiaTheme="minorEastAsia" w:hAnsiTheme="minorEastAsia"/>
          <w:sz w:val="21"/>
          <w:szCs w:val="21"/>
        </w:rPr>
      </w:pPr>
      <w:r w:rsidRPr="00E54F91">
        <w:rPr>
          <w:rFonts w:asciiTheme="minorEastAsia" w:eastAsiaTheme="minorEastAsia" w:hAnsiTheme="minorEastAsia"/>
          <w:sz w:val="21"/>
          <w:szCs w:val="21"/>
        </w:rPr>
        <w:t>3-2　技術的要件は、すべて必須の要求要件である。</w:t>
      </w:r>
    </w:p>
    <w:p w14:paraId="29DDC3C4" w14:textId="2A8A17A8" w:rsidR="00A17BAE" w:rsidRPr="00E54F91" w:rsidRDefault="00A17BAE" w:rsidP="00263A7F">
      <w:pPr>
        <w:spacing w:line="360" w:lineRule="exact"/>
        <w:ind w:leftChars="44" w:left="425" w:hangingChars="152" w:hanging="319"/>
        <w:rPr>
          <w:rFonts w:asciiTheme="minorEastAsia" w:eastAsiaTheme="minorEastAsia" w:hAnsiTheme="minorEastAsia"/>
          <w:sz w:val="21"/>
          <w:szCs w:val="21"/>
        </w:rPr>
      </w:pPr>
      <w:r w:rsidRPr="00E54F91">
        <w:rPr>
          <w:rFonts w:asciiTheme="minorEastAsia" w:eastAsiaTheme="minorEastAsia" w:hAnsiTheme="minorEastAsia"/>
          <w:sz w:val="21"/>
          <w:szCs w:val="21"/>
        </w:rPr>
        <w:t>3-3　必須の要求要件は、本学が必要とする最低限の要求要件を示しており、入札機器の性能</w:t>
      </w:r>
      <w:r w:rsidR="00A2448F" w:rsidRPr="00E54F91">
        <w:rPr>
          <w:rFonts w:asciiTheme="minorEastAsia" w:eastAsiaTheme="minorEastAsia" w:hAnsiTheme="minorEastAsia" w:hint="eastAsia"/>
          <w:sz w:val="21"/>
          <w:szCs w:val="21"/>
        </w:rPr>
        <w:t>等が</w:t>
      </w:r>
      <w:r w:rsidRPr="00E54F91">
        <w:rPr>
          <w:rFonts w:asciiTheme="minorEastAsia" w:eastAsiaTheme="minorEastAsia" w:hAnsiTheme="minorEastAsia" w:hint="eastAsia"/>
          <w:sz w:val="21"/>
          <w:szCs w:val="21"/>
        </w:rPr>
        <w:t>これを満たしていないとの判定がなされた場合には不合格となり、落札決定の対象から除外する。</w:t>
      </w:r>
    </w:p>
    <w:p w14:paraId="3BABF5F8" w14:textId="77777777" w:rsidR="00A17BAE" w:rsidRPr="00E54F91" w:rsidRDefault="00A17BAE" w:rsidP="00A17BAE">
      <w:pPr>
        <w:spacing w:line="360" w:lineRule="exact"/>
        <w:ind w:leftChars="200" w:left="1005" w:hangingChars="250" w:hanging="525"/>
        <w:rPr>
          <w:rFonts w:asciiTheme="minorEastAsia" w:eastAsiaTheme="minorEastAsia" w:hAnsiTheme="minorEastAsia"/>
          <w:sz w:val="21"/>
          <w:szCs w:val="21"/>
        </w:rPr>
      </w:pPr>
    </w:p>
    <w:p w14:paraId="4F07F4AC" w14:textId="77777777" w:rsidR="00A17BAE" w:rsidRPr="00E54F91" w:rsidRDefault="00A17BAE" w:rsidP="00A17BAE">
      <w:pPr>
        <w:numPr>
          <w:ilvl w:val="0"/>
          <w:numId w:val="18"/>
        </w:num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その他</w:t>
      </w:r>
    </w:p>
    <w:p w14:paraId="2E661D41" w14:textId="3766B889" w:rsidR="00A17BAE" w:rsidRPr="00E54F91" w:rsidRDefault="00A17BAE" w:rsidP="00263A7F">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 xml:space="preserve">4-1  </w:t>
      </w:r>
      <w:r w:rsidR="006253C0" w:rsidRPr="00E54F91">
        <w:rPr>
          <w:rFonts w:asciiTheme="minorEastAsia" w:eastAsiaTheme="minorEastAsia" w:hAnsiTheme="minorEastAsia" w:hint="eastAsia"/>
          <w:sz w:val="21"/>
          <w:szCs w:val="21"/>
        </w:rPr>
        <w:t>入札機器のうち医薬品医療機器等法に基づく製造承認が必要な医療機器に関しては、入札時点で医薬品医療機器等法</w:t>
      </w:r>
      <w:r w:rsidRPr="00E54F91">
        <w:rPr>
          <w:rFonts w:asciiTheme="minorEastAsia" w:eastAsiaTheme="minorEastAsia" w:hAnsiTheme="minorEastAsia" w:hint="eastAsia"/>
          <w:sz w:val="21"/>
          <w:szCs w:val="21"/>
        </w:rPr>
        <w:t>に定められている製造の承認を得ている物品であること。</w:t>
      </w:r>
    </w:p>
    <w:p w14:paraId="1731D212" w14:textId="5456CDC5" w:rsidR="00A17BAE" w:rsidRPr="00E54F91" w:rsidRDefault="00A17BAE" w:rsidP="00263A7F">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4-2　入札機器のうち上記１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6797BC9A" w14:textId="19B5508F" w:rsidR="00A17BAE" w:rsidRPr="00E54F91" w:rsidRDefault="00A17BAE" w:rsidP="00263A7F">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4-3　提案に際しては、提案システムが本仕様書の要求要件をどのよう</w:t>
      </w:r>
      <w:r w:rsidR="00D2604C" w:rsidRPr="00E54F91">
        <w:rPr>
          <w:rFonts w:asciiTheme="minorEastAsia" w:eastAsiaTheme="minorEastAsia" w:hAnsiTheme="minorEastAsia" w:hint="eastAsia"/>
          <w:sz w:val="21"/>
          <w:szCs w:val="21"/>
        </w:rPr>
        <w:t>に</w:t>
      </w:r>
      <w:r w:rsidRPr="00E54F91">
        <w:rPr>
          <w:rFonts w:asciiTheme="minorEastAsia" w:eastAsiaTheme="minorEastAsia" w:hAnsiTheme="minorEastAsia" w:hint="eastAsia"/>
          <w:sz w:val="21"/>
          <w:szCs w:val="21"/>
        </w:rPr>
        <w:t>満たすか、あるいはどのように実現するかを要求要件ごとに具体的かつ、わかり易く記載すること。</w:t>
      </w:r>
    </w:p>
    <w:p w14:paraId="70037B45" w14:textId="5F8BEC67" w:rsidR="00A17BAE" w:rsidRPr="00E54F91" w:rsidRDefault="00A17BAE" w:rsidP="00263A7F">
      <w:pPr>
        <w:spacing w:line="360" w:lineRule="exact"/>
        <w:ind w:left="426"/>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従って、審査するに当たって提案の根拠が不明確、説明が不十分で技術審査に重大な支障があると調達側が判断した場合は、要求要件を満たしていないものとみなす。</w:t>
      </w:r>
    </w:p>
    <w:p w14:paraId="509CFCD4" w14:textId="77777777" w:rsidR="00A17BAE" w:rsidRPr="00E54F91" w:rsidRDefault="00A17BAE" w:rsidP="00263A7F">
      <w:pPr>
        <w:spacing w:line="360" w:lineRule="exact"/>
        <w:ind w:firstLineChars="67" w:firstLine="141"/>
        <w:rPr>
          <w:rFonts w:asciiTheme="minorEastAsia" w:eastAsiaTheme="minorEastAsia" w:hAnsiTheme="minorEastAsia"/>
          <w:sz w:val="21"/>
          <w:szCs w:val="21"/>
        </w:rPr>
      </w:pPr>
      <w:r w:rsidRPr="00E54F91">
        <w:rPr>
          <w:rFonts w:asciiTheme="minorEastAsia" w:eastAsiaTheme="minorEastAsia" w:hAnsiTheme="minorEastAsia"/>
          <w:sz w:val="21"/>
          <w:szCs w:val="21"/>
        </w:rPr>
        <w:t>4-4　提案書の記載内容等について、ヒアリングを行うことがある。</w:t>
      </w:r>
    </w:p>
    <w:p w14:paraId="6203AD50" w14:textId="3C2EA653" w:rsidR="00D2604C" w:rsidRPr="00E54F91" w:rsidRDefault="00A17BAE" w:rsidP="00263A7F">
      <w:pPr>
        <w:spacing w:line="360" w:lineRule="exact"/>
        <w:ind w:firstLineChars="67" w:firstLine="141"/>
        <w:rPr>
          <w:rFonts w:asciiTheme="minorEastAsia" w:eastAsiaTheme="minorEastAsia" w:hAnsiTheme="minorEastAsia"/>
          <w:sz w:val="21"/>
          <w:szCs w:val="21"/>
        </w:rPr>
      </w:pPr>
      <w:r w:rsidRPr="00E54F91">
        <w:rPr>
          <w:rFonts w:asciiTheme="minorEastAsia" w:eastAsiaTheme="minorEastAsia" w:hAnsiTheme="minorEastAsia"/>
          <w:sz w:val="21"/>
          <w:szCs w:val="21"/>
        </w:rPr>
        <w:lastRenderedPageBreak/>
        <w:t>4-5　提出資料等に関する照会先を明記すること。</w:t>
      </w:r>
    </w:p>
    <w:p w14:paraId="5B88F398" w14:textId="77777777" w:rsidR="006253C0" w:rsidRPr="00E54F91" w:rsidRDefault="006253C0" w:rsidP="00A17BAE">
      <w:pPr>
        <w:rPr>
          <w:rFonts w:asciiTheme="minorEastAsia" w:eastAsiaTheme="minorEastAsia" w:hAnsiTheme="minorEastAsia"/>
          <w:sz w:val="21"/>
          <w:szCs w:val="21"/>
        </w:rPr>
      </w:pPr>
    </w:p>
    <w:p w14:paraId="03688F34" w14:textId="77777777" w:rsidR="00BB64F9" w:rsidRDefault="00BB64F9">
      <w:pPr>
        <w:widowControl/>
        <w:jc w:val="left"/>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293FBF6E" w14:textId="0B3ECDC4" w:rsidR="006253C0" w:rsidRPr="00E54F91" w:rsidRDefault="006253C0" w:rsidP="006253C0">
      <w:pPr>
        <w:jc w:val="righ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lastRenderedPageBreak/>
        <w:t>別紙</w:t>
      </w:r>
    </w:p>
    <w:p w14:paraId="059984D5" w14:textId="742E249E" w:rsidR="006253C0" w:rsidRPr="00E54F91" w:rsidRDefault="00A17BAE" w:rsidP="00A17BAE">
      <w:pPr>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Ⅰ．調達物品に備えるべき技術的要件</w:t>
      </w:r>
    </w:p>
    <w:p w14:paraId="414E7FBD" w14:textId="1B2BCEAB" w:rsidR="00A17BAE" w:rsidRPr="00E54F91" w:rsidRDefault="00A17BAE" w:rsidP="00A17BAE">
      <w:pPr>
        <w:ind w:firstLineChars="100" w:firstLine="210"/>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 xml:space="preserve">　（性能、機能に関する要求要件）</w:t>
      </w:r>
    </w:p>
    <w:p w14:paraId="7AA4289F" w14:textId="77777777" w:rsidR="006253C0" w:rsidRPr="00E54F91" w:rsidRDefault="006253C0" w:rsidP="00A17BAE">
      <w:pPr>
        <w:ind w:firstLineChars="100" w:firstLine="210"/>
        <w:rPr>
          <w:rFonts w:asciiTheme="minorEastAsia" w:eastAsiaTheme="minorEastAsia" w:hAnsiTheme="minorEastAsia"/>
          <w:sz w:val="21"/>
          <w:szCs w:val="21"/>
        </w:rPr>
      </w:pPr>
    </w:p>
    <w:p w14:paraId="7B87580A" w14:textId="30EB330B" w:rsidR="00A17BAE" w:rsidRPr="009A3F2D" w:rsidRDefault="002C3FFD" w:rsidP="00A1246A">
      <w:pPr>
        <w:pStyle w:val="a3"/>
        <w:numPr>
          <w:ilvl w:val="0"/>
          <w:numId w:val="26"/>
        </w:numPr>
        <w:ind w:leftChars="0"/>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汎用輸液ポンプ</w:t>
      </w:r>
      <w:r w:rsidR="007065E7" w:rsidRPr="009A3F2D">
        <w:rPr>
          <w:rFonts w:asciiTheme="minorEastAsia" w:eastAsiaTheme="minorEastAsia" w:hAnsiTheme="minorEastAsia" w:hint="eastAsia"/>
          <w:sz w:val="21"/>
          <w:szCs w:val="21"/>
        </w:rPr>
        <w:t>に</w:t>
      </w:r>
      <w:r w:rsidR="00A17BAE" w:rsidRPr="009A3F2D">
        <w:rPr>
          <w:rFonts w:asciiTheme="minorEastAsia" w:eastAsiaTheme="minorEastAsia" w:hAnsiTheme="minorEastAsia" w:hint="eastAsia"/>
          <w:sz w:val="21"/>
          <w:szCs w:val="21"/>
        </w:rPr>
        <w:t>ついては以下の要件を満たすこと。</w:t>
      </w:r>
    </w:p>
    <w:p w14:paraId="4002CA80" w14:textId="77777777" w:rsidR="006253C0" w:rsidRPr="009A3F2D" w:rsidRDefault="006253C0" w:rsidP="00A17BAE">
      <w:pPr>
        <w:rPr>
          <w:rFonts w:asciiTheme="minorEastAsia" w:eastAsiaTheme="minorEastAsia" w:hAnsiTheme="minorEastAsia"/>
          <w:sz w:val="21"/>
          <w:szCs w:val="21"/>
        </w:rPr>
      </w:pPr>
    </w:p>
    <w:p w14:paraId="38A0CD2E" w14:textId="00CA7587" w:rsidR="00A1246A" w:rsidRPr="009A3F2D" w:rsidRDefault="00A077F4"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本学が採用している輸液ルートに対し、アンチフリーフロー機能による制御が可能</w:t>
      </w:r>
      <w:r w:rsidR="000E6E02" w:rsidRPr="009A3F2D">
        <w:rPr>
          <w:rFonts w:asciiTheme="minorEastAsia" w:eastAsiaTheme="minorEastAsia" w:hAnsiTheme="minorEastAsia" w:hint="eastAsia"/>
          <w:sz w:val="21"/>
          <w:szCs w:val="21"/>
        </w:rPr>
        <w:t>で、電源等の補助無く確実に作動すること。</w:t>
      </w:r>
    </w:p>
    <w:p w14:paraId="63C49588" w14:textId="77777777"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pacing w:val="10"/>
          <w:kern w:val="0"/>
          <w:sz w:val="21"/>
          <w:szCs w:val="21"/>
        </w:rPr>
        <w:t>輸液</w:t>
      </w:r>
      <w:r w:rsidR="001F32EB" w:rsidRPr="009A3F2D">
        <w:rPr>
          <w:rFonts w:asciiTheme="minorEastAsia" w:eastAsiaTheme="minorEastAsia" w:hAnsiTheme="minorEastAsia" w:hint="eastAsia"/>
          <w:spacing w:val="10"/>
          <w:kern w:val="0"/>
          <w:sz w:val="21"/>
          <w:szCs w:val="21"/>
        </w:rPr>
        <w:t>流量、予定量の双方の入力が</w:t>
      </w:r>
      <w:r w:rsidRPr="009A3F2D">
        <w:rPr>
          <w:rFonts w:asciiTheme="minorEastAsia" w:eastAsiaTheme="minorEastAsia" w:hAnsiTheme="minorEastAsia" w:hint="eastAsia"/>
          <w:spacing w:val="10"/>
          <w:kern w:val="0"/>
          <w:sz w:val="21"/>
          <w:szCs w:val="21"/>
        </w:rPr>
        <w:t>でき、</w:t>
      </w:r>
      <w:r w:rsidR="006B6EAE" w:rsidRPr="009A3F2D">
        <w:rPr>
          <w:rFonts w:asciiTheme="minorEastAsia" w:eastAsiaTheme="minorEastAsia" w:hAnsiTheme="minorEastAsia" w:hint="eastAsia"/>
          <w:sz w:val="21"/>
          <w:szCs w:val="21"/>
        </w:rPr>
        <w:t>予定量の設定値が輸液流量より小さいと、誤設定ではないか入力値の確認をうながす機能を有すること。</w:t>
      </w:r>
    </w:p>
    <w:p w14:paraId="6E1D2655" w14:textId="77777777"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流量の設定範囲は</w:t>
      </w:r>
      <w:r w:rsidRPr="009A3F2D">
        <w:rPr>
          <w:rFonts w:asciiTheme="minorEastAsia" w:eastAsiaTheme="minorEastAsia" w:hAnsiTheme="minorEastAsia"/>
          <w:sz w:val="21"/>
          <w:szCs w:val="21"/>
        </w:rPr>
        <w:t>1～500ｍＬ/ｈまで対応していること。</w:t>
      </w:r>
    </w:p>
    <w:p w14:paraId="0AEC4E58" w14:textId="77777777"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流量精度は±</w:t>
      </w:r>
      <w:r w:rsidRPr="009A3F2D">
        <w:rPr>
          <w:rFonts w:asciiTheme="minorEastAsia" w:eastAsiaTheme="minorEastAsia" w:hAnsiTheme="minorEastAsia"/>
          <w:sz w:val="21"/>
          <w:szCs w:val="21"/>
        </w:rPr>
        <w:t>10%以内であること。</w:t>
      </w:r>
    </w:p>
    <w:p w14:paraId="0F8978CB" w14:textId="77777777"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sz w:val="21"/>
          <w:szCs w:val="21"/>
        </w:rPr>
        <w:t>2分間何も操作しないでいると、操作忘れを警報で知らせる機能を有すること。</w:t>
      </w:r>
    </w:p>
    <w:p w14:paraId="3ED57B08" w14:textId="683CE08D" w:rsidR="000E2CFE" w:rsidRPr="009A3F2D" w:rsidRDefault="00A1246A" w:rsidP="000E2CFE">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設定した期間が経過すると電源ＯＮ時にメンテナンスの必要性を知らせる表示機能を有すること。</w:t>
      </w:r>
    </w:p>
    <w:p w14:paraId="7DAE192A" w14:textId="2A1602AE"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ローラークランプ開け忘れによる、閉塞警報が発生しない構造であること。</w:t>
      </w:r>
    </w:p>
    <w:p w14:paraId="36785E45" w14:textId="77777777" w:rsidR="00A1246A" w:rsidRPr="009A3F2D" w:rsidRDefault="00A1246A" w:rsidP="00A1246A">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輸液終了までの目安とするため、残時間機能を有すること。</w:t>
      </w:r>
    </w:p>
    <w:p w14:paraId="67FD758E" w14:textId="3E26041D" w:rsidR="000E6E02" w:rsidRPr="009A3F2D" w:rsidRDefault="00666739" w:rsidP="000E6E02">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患者</w:t>
      </w:r>
      <w:r w:rsidR="00A1246A" w:rsidRPr="009A3F2D">
        <w:rPr>
          <w:rFonts w:asciiTheme="minorEastAsia" w:eastAsiaTheme="minorEastAsia" w:hAnsiTheme="minorEastAsia" w:hint="eastAsia"/>
          <w:sz w:val="21"/>
          <w:szCs w:val="21"/>
        </w:rPr>
        <w:t>が間違えてローラークランプを触らない構造であること。</w:t>
      </w:r>
    </w:p>
    <w:p w14:paraId="16B101AE" w14:textId="77777777" w:rsidR="000E6E02" w:rsidRPr="009A3F2D" w:rsidRDefault="000E6E02" w:rsidP="000E6E02">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滴下センサー無しでも使用出来ること。</w:t>
      </w:r>
    </w:p>
    <w:p w14:paraId="3BD39F4A" w14:textId="77777777" w:rsidR="00735C3E" w:rsidRPr="009A3F2D" w:rsidRDefault="000E6E02" w:rsidP="00735C3E">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設定変更無く、輸血用途に使用可能であること。</w:t>
      </w:r>
    </w:p>
    <w:p w14:paraId="5FAFC9C6" w14:textId="77777777" w:rsidR="00735C3E" w:rsidRPr="009A3F2D" w:rsidRDefault="00735C3E" w:rsidP="00735C3E">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チューブを完全に押しつぶさない送液方式であること。</w:t>
      </w:r>
    </w:p>
    <w:p w14:paraId="1F480B56" w14:textId="77777777" w:rsidR="009177B2" w:rsidRPr="009A3F2D" w:rsidRDefault="00735C3E" w:rsidP="009177B2">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輸液セットの位置ずらし時間は、</w:t>
      </w:r>
      <w:r w:rsidRPr="009A3F2D">
        <w:rPr>
          <w:rFonts w:asciiTheme="minorEastAsia" w:eastAsiaTheme="minorEastAsia" w:hAnsiTheme="minorEastAsia"/>
          <w:sz w:val="21"/>
          <w:szCs w:val="21"/>
        </w:rPr>
        <w:t>72時間に1回であること。</w:t>
      </w:r>
    </w:p>
    <w:p w14:paraId="566FB8DD" w14:textId="5382C5DA" w:rsidR="006518F5" w:rsidRPr="009A3F2D" w:rsidRDefault="00735C3E" w:rsidP="009177B2">
      <w:pPr>
        <w:numPr>
          <w:ilvl w:val="1"/>
          <w:numId w:val="23"/>
        </w:numPr>
        <w:autoSpaceDE w:val="0"/>
        <w:autoSpaceDN w:val="0"/>
        <w:adjustRightInd w:val="0"/>
        <w:spacing w:line="240" w:lineRule="atLeast"/>
        <w:jc w:val="left"/>
        <w:rPr>
          <w:rFonts w:asciiTheme="minorEastAsia" w:eastAsiaTheme="minorEastAsia" w:hAnsiTheme="minorEastAsia"/>
          <w:spacing w:val="10"/>
          <w:kern w:val="0"/>
          <w:sz w:val="21"/>
          <w:szCs w:val="21"/>
        </w:rPr>
      </w:pPr>
      <w:r w:rsidRPr="009A3F2D">
        <w:rPr>
          <w:rFonts w:asciiTheme="minorEastAsia" w:eastAsiaTheme="minorEastAsia" w:hAnsiTheme="minorEastAsia" w:hint="eastAsia"/>
          <w:sz w:val="21"/>
          <w:szCs w:val="21"/>
        </w:rPr>
        <w:t>患者を考慮し、日中と夜間で画面輝度</w:t>
      </w:r>
      <w:r w:rsidR="006518F5" w:rsidRPr="009A3F2D">
        <w:rPr>
          <w:rFonts w:asciiTheme="minorEastAsia" w:eastAsiaTheme="minorEastAsia" w:hAnsiTheme="minorEastAsia" w:hint="eastAsia"/>
          <w:sz w:val="21"/>
          <w:szCs w:val="21"/>
        </w:rPr>
        <w:t>、インジケーター輝度、警報音量</w:t>
      </w:r>
      <w:r w:rsidRPr="009A3F2D">
        <w:rPr>
          <w:rFonts w:asciiTheme="minorEastAsia" w:eastAsiaTheme="minorEastAsia" w:hAnsiTheme="minorEastAsia" w:hint="eastAsia"/>
          <w:sz w:val="21"/>
          <w:szCs w:val="21"/>
        </w:rPr>
        <w:t>の変更が可能なこと。</w:t>
      </w:r>
    </w:p>
    <w:p w14:paraId="74D94C4A" w14:textId="6811B18D"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内蔵バッテリには、</w:t>
      </w:r>
      <w:r w:rsidRPr="009A3F2D">
        <w:rPr>
          <w:rFonts w:asciiTheme="minorEastAsia" w:eastAsiaTheme="minorEastAsia" w:hAnsiTheme="minorEastAsia"/>
          <w:sz w:val="21"/>
          <w:szCs w:val="21"/>
        </w:rPr>
        <w:t>Li-ion電池を採用し、充電時間は3時間以内、稼働時間は3時間以上であること。</w:t>
      </w:r>
    </w:p>
    <w:p w14:paraId="54A9C302" w14:textId="3D68B10B" w:rsidR="00A20A04" w:rsidRPr="009A3F2D" w:rsidRDefault="00A20A04"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内臓バッテリの残量を3段階以上のレベルで表示できる機能を有すること。</w:t>
      </w:r>
    </w:p>
    <w:p w14:paraId="69344F32" w14:textId="0B385020"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気泡検知感度を</w:t>
      </w:r>
      <w:r w:rsidRPr="009A3F2D">
        <w:rPr>
          <w:rFonts w:asciiTheme="minorEastAsia" w:eastAsiaTheme="minorEastAsia" w:hAnsiTheme="minorEastAsia"/>
          <w:sz w:val="21"/>
          <w:szCs w:val="21"/>
        </w:rPr>
        <w:t>3段階で切り替えることができる機能を有すること。</w:t>
      </w:r>
      <w:r w:rsidRPr="009A3F2D">
        <w:rPr>
          <w:rFonts w:asciiTheme="minorEastAsia" w:eastAsiaTheme="minorEastAsia" w:hAnsiTheme="minorEastAsia"/>
          <w:sz w:val="21"/>
          <w:szCs w:val="21"/>
        </w:rPr>
        <w:tab/>
      </w:r>
    </w:p>
    <w:p w14:paraId="2187B1BA" w14:textId="14AAFE27"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閉塞警報圧力（閉塞圧レベル）を</w:t>
      </w:r>
      <w:r w:rsidRPr="009A3F2D">
        <w:rPr>
          <w:rFonts w:asciiTheme="minorEastAsia" w:eastAsiaTheme="minorEastAsia" w:hAnsiTheme="minorEastAsia"/>
          <w:sz w:val="21"/>
          <w:szCs w:val="21"/>
        </w:rPr>
        <w:t>3段階で切り替えることができる機能を有すること。</w:t>
      </w:r>
    </w:p>
    <w:p w14:paraId="594BBF1A" w14:textId="7D49824F"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閉塞状態は、ポンプの上流・下流それぞれで検出でき</w:t>
      </w:r>
      <w:r w:rsidR="00542C15" w:rsidRPr="009A3F2D">
        <w:rPr>
          <w:rFonts w:asciiTheme="minorEastAsia" w:eastAsiaTheme="minorEastAsia" w:hAnsiTheme="minorEastAsia" w:hint="eastAsia"/>
          <w:sz w:val="21"/>
          <w:szCs w:val="21"/>
        </w:rPr>
        <w:t>、下流側の内圧状態を5段階で表示させる機能を有す</w:t>
      </w:r>
      <w:r w:rsidRPr="009A3F2D">
        <w:rPr>
          <w:rFonts w:asciiTheme="minorEastAsia" w:eastAsiaTheme="minorEastAsia" w:hAnsiTheme="minorEastAsia" w:hint="eastAsia"/>
          <w:sz w:val="21"/>
          <w:szCs w:val="21"/>
        </w:rPr>
        <w:t>ること。</w:t>
      </w:r>
    </w:p>
    <w:p w14:paraId="450D28D5" w14:textId="77777777"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スタンドへの取り付け取り外しがワンタッチで可能なポールクランプを有すること。</w:t>
      </w:r>
    </w:p>
    <w:p w14:paraId="09B7ADAA" w14:textId="77777777"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破損したポンプの使用を防ぐために、衝撃検知機能を搭載していること。</w:t>
      </w:r>
    </w:p>
    <w:p w14:paraId="4A68594A" w14:textId="77777777"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持ち運びを考慮し外形寸法は</w:t>
      </w:r>
      <w:r w:rsidRPr="009A3F2D">
        <w:rPr>
          <w:rFonts w:asciiTheme="minorEastAsia" w:eastAsiaTheme="minorEastAsia" w:hAnsiTheme="minorEastAsia"/>
          <w:sz w:val="21"/>
          <w:szCs w:val="21"/>
        </w:rPr>
        <w:t>110（幅）×230（高さ）突起部を除く×200（奥行）㎜以内であり、質量は2.0㎏以下であること。</w:t>
      </w:r>
    </w:p>
    <w:p w14:paraId="660462C2" w14:textId="77777777"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pacing w:val="10"/>
          <w:kern w:val="0"/>
          <w:sz w:val="21"/>
          <w:szCs w:val="21"/>
        </w:rPr>
        <w:t>無線機能を有すること。</w:t>
      </w:r>
    </w:p>
    <w:p w14:paraId="3CE08C57" w14:textId="01098A1E" w:rsidR="006518F5" w:rsidRPr="009A3F2D" w:rsidRDefault="006518F5"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システム連携によりポンプ本体に薬剤名を表示すること</w:t>
      </w:r>
    </w:p>
    <w:p w14:paraId="41681B5B" w14:textId="77777777" w:rsidR="009177B2" w:rsidRPr="009A3F2D" w:rsidRDefault="009177B2"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動作異常が疑われる時などのため、</w:t>
      </w:r>
      <w:r w:rsidRPr="009A3F2D">
        <w:rPr>
          <w:rFonts w:asciiTheme="minorEastAsia" w:eastAsiaTheme="minorEastAsia" w:hAnsiTheme="minorEastAsia"/>
          <w:sz w:val="21"/>
          <w:szCs w:val="21"/>
        </w:rPr>
        <w:t>1000件以上の動作履歴を確認できるヒストリ機能を有すること。</w:t>
      </w:r>
    </w:p>
    <w:p w14:paraId="67813759" w14:textId="2709E377" w:rsidR="006518F5" w:rsidRPr="009A3F2D" w:rsidRDefault="009177B2" w:rsidP="006518F5">
      <w:pPr>
        <w:numPr>
          <w:ilvl w:val="1"/>
          <w:numId w:val="23"/>
        </w:numPr>
        <w:autoSpaceDE w:val="0"/>
        <w:autoSpaceDN w:val="0"/>
        <w:adjustRightInd w:val="0"/>
        <w:spacing w:line="240" w:lineRule="atLeast"/>
        <w:jc w:val="left"/>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警報の対処方法をポンプ内で文字にて確認出来る機能を有すること。</w:t>
      </w:r>
    </w:p>
    <w:p w14:paraId="5BE2414A" w14:textId="36B08481" w:rsidR="00A17BAE" w:rsidRPr="00D657F3" w:rsidRDefault="00A17BAE" w:rsidP="002F4744">
      <w:pPr>
        <w:ind w:firstLineChars="100" w:firstLine="210"/>
        <w:rPr>
          <w:rFonts w:asciiTheme="minorEastAsia" w:eastAsiaTheme="minorEastAsia" w:hAnsiTheme="minorEastAsia"/>
          <w:color w:val="FF0000"/>
          <w:sz w:val="21"/>
          <w:szCs w:val="21"/>
        </w:rPr>
      </w:pPr>
    </w:p>
    <w:p w14:paraId="11EFA720" w14:textId="77777777" w:rsidR="00DA48D2" w:rsidRPr="00733827" w:rsidRDefault="00DA48D2" w:rsidP="00DA48D2">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Ⅱ．　性能、機能以外に関する要件</w:t>
      </w:r>
    </w:p>
    <w:p w14:paraId="31EB380A" w14:textId="77777777" w:rsidR="00DA48D2" w:rsidRPr="00733827" w:rsidRDefault="00DA48D2" w:rsidP="00DA48D2">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１．搬入、据付、調整等の項目として以下の要件を満たすこと。</w:t>
      </w:r>
    </w:p>
    <w:p w14:paraId="27D1A110" w14:textId="77777777" w:rsidR="00DA48D2" w:rsidRPr="00733827" w:rsidRDefault="00DA48D2" w:rsidP="002C3FFD">
      <w:pPr>
        <w:ind w:firstLineChars="67" w:firstLine="141"/>
        <w:rPr>
          <w:rFonts w:asciiTheme="minorEastAsia" w:eastAsiaTheme="minorEastAsia" w:hAnsiTheme="minorEastAsia"/>
          <w:sz w:val="21"/>
          <w:szCs w:val="21"/>
        </w:rPr>
      </w:pPr>
      <w:r w:rsidRPr="00733827">
        <w:rPr>
          <w:rFonts w:asciiTheme="minorEastAsia" w:eastAsiaTheme="minorEastAsia" w:hAnsiTheme="minorEastAsia"/>
          <w:sz w:val="21"/>
          <w:szCs w:val="21"/>
        </w:rPr>
        <w:t>1-1　搬入、据付、調整に伴う必要な作業等を行うこと。</w:t>
      </w:r>
    </w:p>
    <w:p w14:paraId="301CBCF4" w14:textId="77777777" w:rsidR="00DA48D2" w:rsidRPr="00733827" w:rsidRDefault="00DA48D2" w:rsidP="002C3FFD">
      <w:pPr>
        <w:ind w:leftChars="50" w:left="540" w:hangingChars="200" w:hanging="420"/>
        <w:rPr>
          <w:rFonts w:asciiTheme="minorEastAsia" w:eastAsiaTheme="minorEastAsia" w:hAnsiTheme="minorEastAsia"/>
          <w:sz w:val="21"/>
          <w:szCs w:val="21"/>
        </w:rPr>
      </w:pPr>
      <w:r w:rsidRPr="00733827">
        <w:rPr>
          <w:rFonts w:asciiTheme="minorEastAsia" w:eastAsiaTheme="minorEastAsia" w:hAnsiTheme="minorEastAsia"/>
          <w:sz w:val="21"/>
          <w:szCs w:val="21"/>
        </w:rPr>
        <w:t>1-2　搬入、据付、調整については、診療業務に支障をきたさないよう本学職員と協議の上、その指示に従うこと。</w:t>
      </w:r>
    </w:p>
    <w:p w14:paraId="5989A3D2" w14:textId="77777777" w:rsidR="00DA48D2" w:rsidRPr="00733827" w:rsidRDefault="00DA48D2" w:rsidP="002C3FFD">
      <w:pPr>
        <w:ind w:leftChars="50" w:left="540" w:hangingChars="200" w:hanging="420"/>
        <w:rPr>
          <w:rFonts w:asciiTheme="minorEastAsia" w:eastAsiaTheme="minorEastAsia" w:hAnsiTheme="minorEastAsia"/>
          <w:sz w:val="21"/>
          <w:szCs w:val="21"/>
        </w:rPr>
      </w:pPr>
      <w:r w:rsidRPr="00733827">
        <w:rPr>
          <w:rFonts w:asciiTheme="minorEastAsia" w:eastAsiaTheme="minorEastAsia" w:hAnsiTheme="minorEastAsia"/>
          <w:sz w:val="21"/>
          <w:szCs w:val="21"/>
        </w:rPr>
        <w:lastRenderedPageBreak/>
        <w:t>1-3　本学が用意した１次側設備以外に必要な電源、空調等があれば、供給者において用意すること。</w:t>
      </w:r>
    </w:p>
    <w:p w14:paraId="105E9E90" w14:textId="77777777" w:rsidR="00DA48D2" w:rsidRPr="00733827" w:rsidRDefault="00DA48D2" w:rsidP="00DA48D2">
      <w:pPr>
        <w:pStyle w:val="a3"/>
        <w:ind w:leftChars="0" w:left="454" w:hangingChars="216" w:hanging="454"/>
        <w:rPr>
          <w:rFonts w:asciiTheme="minorEastAsia" w:eastAsiaTheme="minorEastAsia" w:hAnsiTheme="minorEastAsia"/>
          <w:sz w:val="21"/>
          <w:szCs w:val="21"/>
        </w:rPr>
      </w:pPr>
    </w:p>
    <w:p w14:paraId="18F5A3AD" w14:textId="77777777" w:rsidR="00DA48D2" w:rsidRPr="009A3F2D" w:rsidRDefault="00DA48D2" w:rsidP="00DA48D2">
      <w:pPr>
        <w:rPr>
          <w:rFonts w:asciiTheme="minorEastAsia" w:eastAsiaTheme="minorEastAsia" w:hAnsiTheme="minorEastAsia"/>
          <w:sz w:val="21"/>
          <w:szCs w:val="21"/>
        </w:rPr>
      </w:pPr>
      <w:r w:rsidRPr="009A3F2D">
        <w:rPr>
          <w:rFonts w:asciiTheme="minorEastAsia" w:eastAsiaTheme="minorEastAsia" w:hAnsiTheme="minorEastAsia" w:hint="eastAsia"/>
          <w:sz w:val="21"/>
          <w:szCs w:val="21"/>
        </w:rPr>
        <w:t>２．保守体制等の項目として以下の要件を満たすこと。</w:t>
      </w:r>
    </w:p>
    <w:p w14:paraId="2294E184" w14:textId="51EE44B4" w:rsidR="00DA48D2" w:rsidRPr="009A3F2D" w:rsidRDefault="00DA48D2" w:rsidP="002C3FFD">
      <w:pPr>
        <w:ind w:leftChars="50" w:left="435" w:hangingChars="150" w:hanging="315"/>
        <w:rPr>
          <w:rFonts w:asciiTheme="minorEastAsia" w:eastAsiaTheme="minorEastAsia" w:hAnsiTheme="minorEastAsia"/>
          <w:sz w:val="21"/>
          <w:szCs w:val="21"/>
        </w:rPr>
      </w:pPr>
      <w:r w:rsidRPr="009A3F2D">
        <w:rPr>
          <w:rFonts w:asciiTheme="minorEastAsia" w:eastAsiaTheme="minorEastAsia" w:hAnsiTheme="minorEastAsia"/>
          <w:sz w:val="21"/>
          <w:szCs w:val="21"/>
        </w:rPr>
        <w:t xml:space="preserve">2-1　</w:t>
      </w:r>
      <w:r w:rsidR="00F33E55" w:rsidRPr="009A3F2D">
        <w:rPr>
          <w:rFonts w:asciiTheme="minorEastAsia" w:eastAsiaTheme="minorEastAsia" w:hAnsiTheme="minorEastAsia" w:hint="eastAsia"/>
          <w:sz w:val="21"/>
          <w:szCs w:val="21"/>
        </w:rPr>
        <w:t>本装置が正常に動作するように納入後５年間以上は、バッテリを含め定期的に点検、調整を行い、円滑な業務と障害防止を図ること。</w:t>
      </w:r>
    </w:p>
    <w:p w14:paraId="449C4B3C" w14:textId="77777777" w:rsidR="00DA48D2" w:rsidRPr="009A3F2D" w:rsidRDefault="00DA48D2" w:rsidP="002C3FFD">
      <w:pPr>
        <w:ind w:leftChars="50" w:left="435" w:hangingChars="150" w:hanging="315"/>
        <w:rPr>
          <w:rFonts w:asciiTheme="minorEastAsia" w:eastAsiaTheme="minorEastAsia" w:hAnsiTheme="minorEastAsia"/>
          <w:sz w:val="21"/>
          <w:szCs w:val="21"/>
        </w:rPr>
      </w:pPr>
      <w:r w:rsidRPr="009A3F2D">
        <w:rPr>
          <w:rFonts w:asciiTheme="minorEastAsia" w:eastAsiaTheme="minorEastAsia" w:hAnsiTheme="minorEastAsia"/>
          <w:sz w:val="21"/>
          <w:szCs w:val="21"/>
        </w:rPr>
        <w:t>2-2　故障時の体制として、連絡を受けてから２４時間以内に現場対応ができる体制であること。</w:t>
      </w:r>
    </w:p>
    <w:p w14:paraId="3AFF252C" w14:textId="77777777" w:rsidR="00DA48D2" w:rsidRPr="00733827" w:rsidRDefault="00DA48D2" w:rsidP="00DA48D2">
      <w:pPr>
        <w:pStyle w:val="a3"/>
        <w:ind w:leftChars="0" w:left="454" w:hangingChars="216" w:hanging="454"/>
        <w:rPr>
          <w:rFonts w:asciiTheme="minorEastAsia" w:eastAsiaTheme="minorEastAsia" w:hAnsiTheme="minorEastAsia"/>
          <w:sz w:val="21"/>
          <w:szCs w:val="21"/>
        </w:rPr>
      </w:pPr>
    </w:p>
    <w:p w14:paraId="6941E3CC" w14:textId="77777777" w:rsidR="00DA48D2" w:rsidRPr="00733827" w:rsidRDefault="00DA48D2" w:rsidP="00DA48D2">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３．その他の項目として以下の要件を満たすこと。</w:t>
      </w:r>
    </w:p>
    <w:p w14:paraId="1FCCE8A5" w14:textId="5DD16897" w:rsidR="00DA48D2" w:rsidRPr="00733827" w:rsidRDefault="00DA48D2" w:rsidP="002C3FFD">
      <w:pPr>
        <w:ind w:firstLineChars="50" w:firstLine="105"/>
        <w:rPr>
          <w:rFonts w:asciiTheme="minorEastAsia" w:eastAsiaTheme="minorEastAsia" w:hAnsiTheme="minorEastAsia"/>
          <w:sz w:val="21"/>
          <w:szCs w:val="21"/>
        </w:rPr>
      </w:pPr>
      <w:r w:rsidRPr="00733827">
        <w:rPr>
          <w:rFonts w:asciiTheme="minorEastAsia" w:eastAsiaTheme="minorEastAsia" w:hAnsiTheme="minorEastAsia"/>
          <w:sz w:val="21"/>
          <w:szCs w:val="21"/>
        </w:rPr>
        <w:t>3-1　日本語の操作マニュアルを備えること。</w:t>
      </w:r>
    </w:p>
    <w:p w14:paraId="45A65F8B" w14:textId="2CACEFEE" w:rsidR="00A067A6" w:rsidRPr="00733827" w:rsidRDefault="00A067A6" w:rsidP="002C3FFD">
      <w:pPr>
        <w:ind w:firstLineChars="50" w:firstLine="105"/>
        <w:rPr>
          <w:rFonts w:asciiTheme="minorEastAsia" w:eastAsiaTheme="minorEastAsia" w:hAnsiTheme="minorEastAsia"/>
          <w:sz w:val="21"/>
          <w:szCs w:val="21"/>
        </w:rPr>
      </w:pPr>
      <w:r w:rsidRPr="00733827">
        <w:rPr>
          <w:rFonts w:asciiTheme="minorEastAsia" w:eastAsiaTheme="minorEastAsia" w:hAnsiTheme="minorEastAsia"/>
          <w:sz w:val="21"/>
          <w:szCs w:val="21"/>
        </w:rPr>
        <w:t xml:space="preserve">3-2  </w:t>
      </w:r>
      <w:r w:rsidRPr="00733827">
        <w:rPr>
          <w:rFonts w:asciiTheme="minorEastAsia" w:eastAsiaTheme="minorEastAsia" w:hAnsiTheme="minorEastAsia" w:hint="eastAsia"/>
          <w:sz w:val="21"/>
          <w:szCs w:val="21"/>
        </w:rPr>
        <w:t>機器に付属する消耗品及び予備品の明細一覧表を備えること。</w:t>
      </w:r>
    </w:p>
    <w:p w14:paraId="1305CC20" w14:textId="77777777" w:rsidR="00A17BAE" w:rsidRPr="00733827" w:rsidRDefault="00DA48D2" w:rsidP="002C3FFD">
      <w:pPr>
        <w:ind w:leftChars="50" w:left="435" w:hangingChars="150" w:hanging="315"/>
        <w:rPr>
          <w:rFonts w:asciiTheme="minorEastAsia" w:eastAsiaTheme="minorEastAsia" w:hAnsiTheme="minorEastAsia"/>
          <w:sz w:val="21"/>
          <w:szCs w:val="21"/>
        </w:rPr>
      </w:pPr>
      <w:r w:rsidRPr="00733827">
        <w:rPr>
          <w:rFonts w:asciiTheme="minorEastAsia" w:eastAsiaTheme="minorEastAsia" w:hAnsiTheme="minorEastAsia"/>
          <w:sz w:val="21"/>
          <w:szCs w:val="21"/>
        </w:rPr>
        <w:t>3-2　取扱説明などに関する教育訓練は、本学が指定する日時、場所において随時対応すること。</w:t>
      </w:r>
    </w:p>
    <w:p w14:paraId="4CC25808" w14:textId="77777777" w:rsidR="00D8324C" w:rsidRPr="00733827" w:rsidRDefault="00D8324C">
      <w:pPr>
        <w:ind w:leftChars="50" w:left="435" w:hangingChars="150" w:hanging="315"/>
        <w:rPr>
          <w:rFonts w:asciiTheme="minorEastAsia" w:eastAsiaTheme="minorEastAsia" w:hAnsiTheme="minorEastAsia"/>
          <w:sz w:val="21"/>
          <w:szCs w:val="21"/>
        </w:rPr>
      </w:pPr>
    </w:p>
    <w:sectPr w:rsidR="00D8324C" w:rsidRPr="00733827" w:rsidSect="00263A7F">
      <w:headerReference w:type="default" r:id="rId8"/>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47197" w14:textId="77777777" w:rsidR="00A077F4" w:rsidRDefault="00A077F4" w:rsidP="00757F37">
      <w:r>
        <w:separator/>
      </w:r>
    </w:p>
  </w:endnote>
  <w:endnote w:type="continuationSeparator" w:id="0">
    <w:p w14:paraId="1E2C4F4A" w14:textId="77777777" w:rsidR="00A077F4" w:rsidRDefault="00A077F4" w:rsidP="0075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2B687" w14:textId="77777777" w:rsidR="00A077F4" w:rsidRDefault="00A077F4" w:rsidP="00757F37">
      <w:r>
        <w:separator/>
      </w:r>
    </w:p>
  </w:footnote>
  <w:footnote w:type="continuationSeparator" w:id="0">
    <w:p w14:paraId="14B17C61" w14:textId="77777777" w:rsidR="00A077F4" w:rsidRDefault="00A077F4" w:rsidP="0075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E676" w14:textId="194E8417" w:rsidR="006253C0" w:rsidRDefault="006253C0">
    <w:pPr>
      <w:pStyle w:val="a4"/>
    </w:pPr>
    <w:r>
      <w:rPr>
        <w:rFonts w:hint="eastAsia"/>
      </w:rPr>
      <w:t xml:space="preserve">　　　　　　　　　　　　　　　　　　　　　　　　　　　　　　　　　</w:t>
    </w:r>
  </w:p>
  <w:p w14:paraId="37C126F7" w14:textId="77777777" w:rsidR="006253C0" w:rsidRDefault="006253C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F3C"/>
    <w:multiLevelType w:val="multilevel"/>
    <w:tmpl w:val="5C861026"/>
    <w:lvl w:ilvl="0">
      <w:start w:val="2"/>
      <w:numFmt w:val="decimal"/>
      <w:lvlText w:val="%1"/>
      <w:lvlJc w:val="left"/>
      <w:pPr>
        <w:ind w:left="360" w:hanging="360"/>
      </w:pPr>
      <w:rPr>
        <w:rFonts w:ascii="ＭＳ 明朝" w:eastAsia="ＭＳ 明朝" w:hAnsi="ＭＳ 明朝" w:hint="default"/>
        <w:sz w:val="20"/>
      </w:rPr>
    </w:lvl>
    <w:lvl w:ilvl="1">
      <w:start w:val="2"/>
      <w:numFmt w:val="decimal"/>
      <w:lvlText w:val="%1-%2"/>
      <w:lvlJc w:val="left"/>
      <w:pPr>
        <w:ind w:left="585" w:hanging="360"/>
      </w:pPr>
      <w:rPr>
        <w:rFonts w:ascii="ＭＳ 明朝" w:eastAsia="ＭＳ 明朝" w:hAnsi="ＭＳ 明朝" w:hint="default"/>
        <w:sz w:val="20"/>
      </w:rPr>
    </w:lvl>
    <w:lvl w:ilvl="2">
      <w:start w:val="1"/>
      <w:numFmt w:val="decimal"/>
      <w:lvlText w:val="%1-%2.%3"/>
      <w:lvlJc w:val="left"/>
      <w:pPr>
        <w:ind w:left="1170" w:hanging="720"/>
      </w:pPr>
      <w:rPr>
        <w:rFonts w:ascii="ＭＳ 明朝" w:eastAsia="ＭＳ 明朝" w:hAnsi="ＭＳ 明朝" w:hint="default"/>
        <w:sz w:val="20"/>
      </w:rPr>
    </w:lvl>
    <w:lvl w:ilvl="3">
      <w:start w:val="1"/>
      <w:numFmt w:val="decimal"/>
      <w:lvlText w:val="%1-%2.%3.%4"/>
      <w:lvlJc w:val="left"/>
      <w:pPr>
        <w:ind w:left="1755" w:hanging="1080"/>
      </w:pPr>
      <w:rPr>
        <w:rFonts w:ascii="ＭＳ 明朝" w:eastAsia="ＭＳ 明朝" w:hAnsi="ＭＳ 明朝" w:hint="default"/>
        <w:sz w:val="20"/>
      </w:rPr>
    </w:lvl>
    <w:lvl w:ilvl="4">
      <w:start w:val="1"/>
      <w:numFmt w:val="decimal"/>
      <w:lvlText w:val="%1-%2.%3.%4.%5"/>
      <w:lvlJc w:val="left"/>
      <w:pPr>
        <w:ind w:left="1980" w:hanging="1080"/>
      </w:pPr>
      <w:rPr>
        <w:rFonts w:ascii="ＭＳ 明朝" w:eastAsia="ＭＳ 明朝" w:hAnsi="ＭＳ 明朝" w:hint="default"/>
        <w:sz w:val="20"/>
      </w:rPr>
    </w:lvl>
    <w:lvl w:ilvl="5">
      <w:start w:val="1"/>
      <w:numFmt w:val="decimal"/>
      <w:lvlText w:val="%1-%2.%3.%4.%5.%6"/>
      <w:lvlJc w:val="left"/>
      <w:pPr>
        <w:ind w:left="2565" w:hanging="1440"/>
      </w:pPr>
      <w:rPr>
        <w:rFonts w:ascii="ＭＳ 明朝" w:eastAsia="ＭＳ 明朝" w:hAnsi="ＭＳ 明朝" w:hint="default"/>
        <w:sz w:val="20"/>
      </w:rPr>
    </w:lvl>
    <w:lvl w:ilvl="6">
      <w:start w:val="1"/>
      <w:numFmt w:val="decimal"/>
      <w:lvlText w:val="%1-%2.%3.%4.%5.%6.%7"/>
      <w:lvlJc w:val="left"/>
      <w:pPr>
        <w:ind w:left="2790" w:hanging="1440"/>
      </w:pPr>
      <w:rPr>
        <w:rFonts w:ascii="ＭＳ 明朝" w:eastAsia="ＭＳ 明朝" w:hAnsi="ＭＳ 明朝" w:hint="default"/>
        <w:sz w:val="20"/>
      </w:rPr>
    </w:lvl>
    <w:lvl w:ilvl="7">
      <w:start w:val="1"/>
      <w:numFmt w:val="decimal"/>
      <w:lvlText w:val="%1-%2.%3.%4.%5.%6.%7.%8"/>
      <w:lvlJc w:val="left"/>
      <w:pPr>
        <w:ind w:left="3375" w:hanging="1800"/>
      </w:pPr>
      <w:rPr>
        <w:rFonts w:ascii="ＭＳ 明朝" w:eastAsia="ＭＳ 明朝" w:hAnsi="ＭＳ 明朝" w:hint="default"/>
        <w:sz w:val="20"/>
      </w:rPr>
    </w:lvl>
    <w:lvl w:ilvl="8">
      <w:start w:val="1"/>
      <w:numFmt w:val="decimal"/>
      <w:lvlText w:val="%1-%2.%3.%4.%5.%6.%7.%8.%9"/>
      <w:lvlJc w:val="left"/>
      <w:pPr>
        <w:ind w:left="3600" w:hanging="1800"/>
      </w:pPr>
      <w:rPr>
        <w:rFonts w:ascii="ＭＳ 明朝" w:eastAsia="ＭＳ 明朝" w:hAnsi="ＭＳ 明朝" w:hint="default"/>
        <w:sz w:val="20"/>
      </w:rPr>
    </w:lvl>
  </w:abstractNum>
  <w:abstractNum w:abstractNumId="1" w15:restartNumberingAfterBreak="0">
    <w:nsid w:val="0D4F3498"/>
    <w:multiLevelType w:val="hybridMultilevel"/>
    <w:tmpl w:val="1B4EDA5E"/>
    <w:lvl w:ilvl="0" w:tplc="441C70F0">
      <w:start w:val="1"/>
      <w:numFmt w:val="decimalFullWidth"/>
      <w:lvlText w:val="（%1）"/>
      <w:lvlJc w:val="left"/>
      <w:pPr>
        <w:ind w:left="510" w:hanging="51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8BD3AB9"/>
    <w:multiLevelType w:val="hybridMultilevel"/>
    <w:tmpl w:val="B410675E"/>
    <w:lvl w:ilvl="0" w:tplc="FA9CC130">
      <w:start w:val="1"/>
      <w:numFmt w:val="decimalFullWidth"/>
      <w:lvlText w:val="（%1）"/>
      <w:lvlJc w:val="left"/>
      <w:pPr>
        <w:ind w:left="420" w:hanging="420"/>
      </w:pPr>
    </w:lvl>
    <w:lvl w:ilvl="1" w:tplc="FA9CC130">
      <w:start w:val="1"/>
      <w:numFmt w:val="decimal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1C982C0C"/>
    <w:multiLevelType w:val="hybridMultilevel"/>
    <w:tmpl w:val="4F9CA1F2"/>
    <w:lvl w:ilvl="0" w:tplc="5372CACA">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B77D78"/>
    <w:multiLevelType w:val="multilevel"/>
    <w:tmpl w:val="580E6B48"/>
    <w:lvl w:ilvl="0">
      <w:start w:val="1"/>
      <w:numFmt w:val="decimal"/>
      <w:lvlText w:val="%1"/>
      <w:lvlJc w:val="left"/>
      <w:pPr>
        <w:ind w:left="810" w:hanging="810"/>
      </w:pPr>
      <w:rPr>
        <w:rFonts w:cs="Times New Roman" w:hint="default"/>
      </w:rPr>
    </w:lvl>
    <w:lvl w:ilvl="1">
      <w:start w:val="1"/>
      <w:numFmt w:val="decimal"/>
      <w:lvlText w:val="%1-%2"/>
      <w:lvlJc w:val="left"/>
      <w:pPr>
        <w:ind w:left="1035" w:hanging="810"/>
      </w:pPr>
      <w:rPr>
        <w:rFonts w:cs="Times New Roman" w:hint="default"/>
      </w:rPr>
    </w:lvl>
    <w:lvl w:ilvl="2">
      <w:start w:val="1"/>
      <w:numFmt w:val="decimal"/>
      <w:lvlText w:val="%1-%2.%3"/>
      <w:lvlJc w:val="left"/>
      <w:pPr>
        <w:ind w:left="1260" w:hanging="81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2790" w:hanging="144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600" w:hanging="1800"/>
      </w:pPr>
      <w:rPr>
        <w:rFonts w:cs="Times New Roman" w:hint="default"/>
      </w:rPr>
    </w:lvl>
  </w:abstractNum>
  <w:abstractNum w:abstractNumId="5" w15:restartNumberingAfterBreak="0">
    <w:nsid w:val="355F4D90"/>
    <w:multiLevelType w:val="multilevel"/>
    <w:tmpl w:val="A7DA07B0"/>
    <w:lvl w:ilvl="0">
      <w:start w:val="1"/>
      <w:numFmt w:val="decimal"/>
      <w:lvlText w:val="%1"/>
      <w:lvlJc w:val="left"/>
      <w:pPr>
        <w:ind w:left="570" w:hanging="570"/>
      </w:pPr>
      <w:rPr>
        <w:rFonts w:cs="Times New Roman" w:hint="default"/>
      </w:rPr>
    </w:lvl>
    <w:lvl w:ilvl="1">
      <w:start w:val="1"/>
      <w:numFmt w:val="decimal"/>
      <w:lvlText w:val="%1-%2"/>
      <w:lvlJc w:val="left"/>
      <w:pPr>
        <w:ind w:left="800" w:hanging="570"/>
      </w:pPr>
      <w:rPr>
        <w:rFonts w:cs="Times New Roman" w:hint="default"/>
      </w:rPr>
    </w:lvl>
    <w:lvl w:ilvl="2">
      <w:start w:val="1"/>
      <w:numFmt w:val="decimal"/>
      <w:lvlText w:val="%1-%2.%3"/>
      <w:lvlJc w:val="left"/>
      <w:pPr>
        <w:ind w:left="1180" w:hanging="720"/>
      </w:pPr>
      <w:rPr>
        <w:rFonts w:cs="Times New Roman" w:hint="default"/>
      </w:rPr>
    </w:lvl>
    <w:lvl w:ilvl="3">
      <w:start w:val="1"/>
      <w:numFmt w:val="decimal"/>
      <w:lvlText w:val="%1-%2.%3.%4"/>
      <w:lvlJc w:val="left"/>
      <w:pPr>
        <w:ind w:left="1770" w:hanging="1080"/>
      </w:pPr>
      <w:rPr>
        <w:rFonts w:cs="Times New Roman" w:hint="default"/>
      </w:rPr>
    </w:lvl>
    <w:lvl w:ilvl="4">
      <w:start w:val="1"/>
      <w:numFmt w:val="decimal"/>
      <w:lvlText w:val="%1-%2.%3.%4.%5"/>
      <w:lvlJc w:val="left"/>
      <w:pPr>
        <w:ind w:left="2000" w:hanging="1080"/>
      </w:pPr>
      <w:rPr>
        <w:rFonts w:cs="Times New Roman" w:hint="default"/>
      </w:rPr>
    </w:lvl>
    <w:lvl w:ilvl="5">
      <w:start w:val="1"/>
      <w:numFmt w:val="decimal"/>
      <w:lvlText w:val="%1-%2.%3.%4.%5.%6"/>
      <w:lvlJc w:val="left"/>
      <w:pPr>
        <w:ind w:left="2590" w:hanging="1440"/>
      </w:pPr>
      <w:rPr>
        <w:rFonts w:cs="Times New Roman" w:hint="default"/>
      </w:rPr>
    </w:lvl>
    <w:lvl w:ilvl="6">
      <w:start w:val="1"/>
      <w:numFmt w:val="decimal"/>
      <w:lvlText w:val="%1-%2.%3.%4.%5.%6.%7"/>
      <w:lvlJc w:val="left"/>
      <w:pPr>
        <w:ind w:left="2820" w:hanging="1440"/>
      </w:pPr>
      <w:rPr>
        <w:rFonts w:cs="Times New Roman" w:hint="default"/>
      </w:rPr>
    </w:lvl>
    <w:lvl w:ilvl="7">
      <w:start w:val="1"/>
      <w:numFmt w:val="decimal"/>
      <w:lvlText w:val="%1-%2.%3.%4.%5.%6.%7.%8"/>
      <w:lvlJc w:val="left"/>
      <w:pPr>
        <w:ind w:left="3410" w:hanging="1800"/>
      </w:pPr>
      <w:rPr>
        <w:rFonts w:cs="Times New Roman" w:hint="default"/>
      </w:rPr>
    </w:lvl>
    <w:lvl w:ilvl="8">
      <w:start w:val="1"/>
      <w:numFmt w:val="decimal"/>
      <w:lvlText w:val="%1-%2.%3.%4.%5.%6.%7.%8.%9"/>
      <w:lvlJc w:val="left"/>
      <w:pPr>
        <w:ind w:left="3640" w:hanging="1800"/>
      </w:pPr>
      <w:rPr>
        <w:rFonts w:cs="Times New Roman" w:hint="default"/>
      </w:rPr>
    </w:lvl>
  </w:abstractNum>
  <w:abstractNum w:abstractNumId="6" w15:restartNumberingAfterBreak="0">
    <w:nsid w:val="3AA62AF7"/>
    <w:multiLevelType w:val="hybridMultilevel"/>
    <w:tmpl w:val="A26690A0"/>
    <w:lvl w:ilvl="0" w:tplc="FFFFFFFF">
      <w:start w:val="1"/>
      <w:numFmt w:val="decimal"/>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9585914">
      <w:numFmt w:val="bullet"/>
      <w:lvlText w:val="○"/>
      <w:lvlJc w:val="left"/>
      <w:pPr>
        <w:tabs>
          <w:tab w:val="num" w:pos="1680"/>
        </w:tabs>
        <w:ind w:left="1680" w:hanging="420"/>
      </w:pPr>
      <w:rPr>
        <w:rFonts w:ascii="ＭＳ Ｐ明朝" w:eastAsia="ＭＳ Ｐ明朝" w:hAnsi="ＭＳ Ｐ明朝" w:cs="Times New Roman" w:hint="eastAsia"/>
      </w:r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3D8962A3"/>
    <w:multiLevelType w:val="hybridMultilevel"/>
    <w:tmpl w:val="310623FE"/>
    <w:lvl w:ilvl="0" w:tplc="4476DA10">
      <w:start w:val="1"/>
      <w:numFmt w:val="decimalFullWidth"/>
      <w:lvlText w:val="（%1）"/>
      <w:lvlJc w:val="left"/>
      <w:pPr>
        <w:ind w:left="480" w:hanging="48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42050A12"/>
    <w:multiLevelType w:val="hybridMultilevel"/>
    <w:tmpl w:val="C6428306"/>
    <w:lvl w:ilvl="0" w:tplc="FA9CC130">
      <w:start w:val="1"/>
      <w:numFmt w:val="decimalFullWidth"/>
      <w:lvlText w:val="（%1）"/>
      <w:lvlJc w:val="left"/>
      <w:pPr>
        <w:ind w:left="420" w:hanging="420"/>
      </w:pPr>
    </w:lvl>
    <w:lvl w:ilvl="1" w:tplc="ED2A0966">
      <w:start w:val="1"/>
      <w:numFmt w:val="decimalFullWidth"/>
      <w:lvlText w:val="（%2）"/>
      <w:lvlJc w:val="left"/>
      <w:pPr>
        <w:ind w:left="840" w:hanging="420"/>
      </w:pPr>
      <w:rPr>
        <w:rFonts w:ascii="ＭＳ Ｐ明朝" w:eastAsia="ＭＳ Ｐ明朝" w:hAnsi="ＭＳ Ｐ明朝"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44AE0A12"/>
    <w:multiLevelType w:val="multilevel"/>
    <w:tmpl w:val="7CDEC5BC"/>
    <w:lvl w:ilvl="0">
      <w:start w:val="1"/>
      <w:numFmt w:val="decimal"/>
      <w:suff w:val="nothing"/>
      <w:lvlText w:val="%1.　"/>
      <w:lvlJc w:val="left"/>
      <w:pPr>
        <w:ind w:left="0" w:firstLine="0"/>
      </w:pPr>
      <w:rPr>
        <w:rFonts w:ascii="ＭＳ Ｐ明朝" w:eastAsia="ＭＳ Ｐ明朝" w:hAnsi="ＭＳ Ｐ明朝" w:hint="eastAsia"/>
        <w:sz w:val="22"/>
        <w:szCs w:val="22"/>
      </w:rPr>
    </w:lvl>
    <w:lvl w:ilvl="1">
      <w:start w:val="1"/>
      <w:numFmt w:val="decimal"/>
      <w:suff w:val="nothing"/>
      <w:lvlText w:val="%1-%2　"/>
      <w:lvlJc w:val="left"/>
      <w:pPr>
        <w:ind w:left="0" w:firstLine="0"/>
      </w:pPr>
      <w:rPr>
        <w:rFonts w:ascii="ＭＳ Ｐ明朝" w:eastAsia="ＭＳ Ｐ明朝" w:hAnsi="ＭＳ Ｐ明朝" w:hint="eastAsia"/>
        <w:sz w:val="22"/>
        <w:szCs w:val="22"/>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0" w15:restartNumberingAfterBreak="0">
    <w:nsid w:val="4A904336"/>
    <w:multiLevelType w:val="hybridMultilevel"/>
    <w:tmpl w:val="DE308C68"/>
    <w:lvl w:ilvl="0" w:tplc="F56E2DA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D60B1F"/>
    <w:multiLevelType w:val="multilevel"/>
    <w:tmpl w:val="A7DA07B0"/>
    <w:lvl w:ilvl="0">
      <w:start w:val="1"/>
      <w:numFmt w:val="decimal"/>
      <w:lvlText w:val="%1"/>
      <w:lvlJc w:val="left"/>
      <w:pPr>
        <w:ind w:left="570" w:hanging="570"/>
      </w:pPr>
      <w:rPr>
        <w:rFonts w:cs="Times New Roman" w:hint="default"/>
      </w:rPr>
    </w:lvl>
    <w:lvl w:ilvl="1">
      <w:start w:val="1"/>
      <w:numFmt w:val="decimal"/>
      <w:lvlText w:val="%1-%2"/>
      <w:lvlJc w:val="left"/>
      <w:pPr>
        <w:ind w:left="800" w:hanging="570"/>
      </w:pPr>
      <w:rPr>
        <w:rFonts w:cs="Times New Roman" w:hint="default"/>
      </w:rPr>
    </w:lvl>
    <w:lvl w:ilvl="2">
      <w:start w:val="1"/>
      <w:numFmt w:val="decimal"/>
      <w:lvlText w:val="%1-%2.%3"/>
      <w:lvlJc w:val="left"/>
      <w:pPr>
        <w:ind w:left="1180" w:hanging="720"/>
      </w:pPr>
      <w:rPr>
        <w:rFonts w:cs="Times New Roman" w:hint="default"/>
      </w:rPr>
    </w:lvl>
    <w:lvl w:ilvl="3">
      <w:start w:val="1"/>
      <w:numFmt w:val="decimal"/>
      <w:lvlText w:val="%1-%2.%3.%4"/>
      <w:lvlJc w:val="left"/>
      <w:pPr>
        <w:ind w:left="1770" w:hanging="1080"/>
      </w:pPr>
      <w:rPr>
        <w:rFonts w:cs="Times New Roman" w:hint="default"/>
      </w:rPr>
    </w:lvl>
    <w:lvl w:ilvl="4">
      <w:start w:val="1"/>
      <w:numFmt w:val="decimal"/>
      <w:lvlText w:val="%1-%2.%3.%4.%5"/>
      <w:lvlJc w:val="left"/>
      <w:pPr>
        <w:ind w:left="2000" w:hanging="1080"/>
      </w:pPr>
      <w:rPr>
        <w:rFonts w:cs="Times New Roman" w:hint="default"/>
      </w:rPr>
    </w:lvl>
    <w:lvl w:ilvl="5">
      <w:start w:val="1"/>
      <w:numFmt w:val="decimal"/>
      <w:lvlText w:val="%1-%2.%3.%4.%5.%6"/>
      <w:lvlJc w:val="left"/>
      <w:pPr>
        <w:ind w:left="2590" w:hanging="1440"/>
      </w:pPr>
      <w:rPr>
        <w:rFonts w:cs="Times New Roman" w:hint="default"/>
      </w:rPr>
    </w:lvl>
    <w:lvl w:ilvl="6">
      <w:start w:val="1"/>
      <w:numFmt w:val="decimal"/>
      <w:lvlText w:val="%1-%2.%3.%4.%5.%6.%7"/>
      <w:lvlJc w:val="left"/>
      <w:pPr>
        <w:ind w:left="2820" w:hanging="1440"/>
      </w:pPr>
      <w:rPr>
        <w:rFonts w:cs="Times New Roman" w:hint="default"/>
      </w:rPr>
    </w:lvl>
    <w:lvl w:ilvl="7">
      <w:start w:val="1"/>
      <w:numFmt w:val="decimal"/>
      <w:lvlText w:val="%1-%2.%3.%4.%5.%6.%7.%8"/>
      <w:lvlJc w:val="left"/>
      <w:pPr>
        <w:ind w:left="3410" w:hanging="1800"/>
      </w:pPr>
      <w:rPr>
        <w:rFonts w:cs="Times New Roman" w:hint="default"/>
      </w:rPr>
    </w:lvl>
    <w:lvl w:ilvl="8">
      <w:start w:val="1"/>
      <w:numFmt w:val="decimal"/>
      <w:lvlText w:val="%1-%2.%3.%4.%5.%6.%7.%8.%9"/>
      <w:lvlJc w:val="left"/>
      <w:pPr>
        <w:ind w:left="3640" w:hanging="1800"/>
      </w:pPr>
      <w:rPr>
        <w:rFonts w:cs="Times New Roman" w:hint="default"/>
      </w:rPr>
    </w:lvl>
  </w:abstractNum>
  <w:abstractNum w:abstractNumId="12" w15:restartNumberingAfterBreak="0">
    <w:nsid w:val="5A245636"/>
    <w:multiLevelType w:val="hybridMultilevel"/>
    <w:tmpl w:val="B1B86DE2"/>
    <w:lvl w:ilvl="0" w:tplc="D02258A8">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A732FA8"/>
    <w:multiLevelType w:val="multilevel"/>
    <w:tmpl w:val="68EECF54"/>
    <w:lvl w:ilvl="0">
      <w:start w:val="1"/>
      <w:numFmt w:val="decimal"/>
      <w:suff w:val="nothing"/>
      <w:lvlText w:val="%1.　"/>
      <w:lvlJc w:val="left"/>
      <w:pPr>
        <w:ind w:left="0" w:firstLine="0"/>
      </w:pPr>
      <w:rPr>
        <w:rFonts w:hint="eastAsia"/>
      </w:rPr>
    </w:lvl>
    <w:lvl w:ilvl="1">
      <w:start w:val="1"/>
      <w:numFmt w:val="decimal"/>
      <w:suff w:val="nothing"/>
      <w:lvlText w:val="%1-%2"/>
      <w:lvlJc w:val="left"/>
      <w:pPr>
        <w:ind w:left="568"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4" w15:restartNumberingAfterBreak="0">
    <w:nsid w:val="5B7F64B2"/>
    <w:multiLevelType w:val="hybridMultilevel"/>
    <w:tmpl w:val="4B6865F8"/>
    <w:lvl w:ilvl="0" w:tplc="FA9CC130">
      <w:start w:val="1"/>
      <w:numFmt w:val="decimalFullWidth"/>
      <w:lvlText w:val="（%1）"/>
      <w:lvlJc w:val="left"/>
      <w:pPr>
        <w:ind w:left="510" w:hanging="51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5D9D08E1"/>
    <w:multiLevelType w:val="hybridMultilevel"/>
    <w:tmpl w:val="9D2C4488"/>
    <w:lvl w:ilvl="0" w:tplc="FA9CC130">
      <w:start w:val="1"/>
      <w:numFmt w:val="decimalFullWidth"/>
      <w:lvlText w:val="（%1）"/>
      <w:lvlJc w:val="left"/>
      <w:pPr>
        <w:ind w:left="420" w:hanging="420"/>
      </w:pPr>
    </w:lvl>
    <w:lvl w:ilvl="1" w:tplc="7D8008A8">
      <w:start w:val="1"/>
      <w:numFmt w:val="decimalFullWidth"/>
      <w:lvlText w:val="（%2）"/>
      <w:lvlJc w:val="left"/>
      <w:pPr>
        <w:ind w:left="840" w:hanging="420"/>
      </w:pPr>
      <w:rPr>
        <w:rFonts w:ascii="ＭＳ Ｐ明朝" w:eastAsia="ＭＳ Ｐ明朝" w:hAnsi="ＭＳ Ｐ明朝"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613503C9"/>
    <w:multiLevelType w:val="multilevel"/>
    <w:tmpl w:val="A7DA07B0"/>
    <w:lvl w:ilvl="0">
      <w:start w:val="1"/>
      <w:numFmt w:val="decimal"/>
      <w:lvlText w:val="%1"/>
      <w:lvlJc w:val="left"/>
      <w:pPr>
        <w:ind w:left="570" w:hanging="570"/>
      </w:pPr>
      <w:rPr>
        <w:rFonts w:cs="Times New Roman" w:hint="default"/>
      </w:rPr>
    </w:lvl>
    <w:lvl w:ilvl="1">
      <w:start w:val="1"/>
      <w:numFmt w:val="decimal"/>
      <w:lvlText w:val="%1-%2"/>
      <w:lvlJc w:val="left"/>
      <w:pPr>
        <w:ind w:left="800" w:hanging="570"/>
      </w:pPr>
      <w:rPr>
        <w:rFonts w:cs="Times New Roman" w:hint="default"/>
      </w:rPr>
    </w:lvl>
    <w:lvl w:ilvl="2">
      <w:start w:val="1"/>
      <w:numFmt w:val="decimal"/>
      <w:lvlText w:val="%1-%2.%3"/>
      <w:lvlJc w:val="left"/>
      <w:pPr>
        <w:ind w:left="1180" w:hanging="720"/>
      </w:pPr>
      <w:rPr>
        <w:rFonts w:cs="Times New Roman" w:hint="default"/>
      </w:rPr>
    </w:lvl>
    <w:lvl w:ilvl="3">
      <w:start w:val="1"/>
      <w:numFmt w:val="decimal"/>
      <w:lvlText w:val="%1-%2.%3.%4"/>
      <w:lvlJc w:val="left"/>
      <w:pPr>
        <w:ind w:left="1770" w:hanging="1080"/>
      </w:pPr>
      <w:rPr>
        <w:rFonts w:cs="Times New Roman" w:hint="default"/>
      </w:rPr>
    </w:lvl>
    <w:lvl w:ilvl="4">
      <w:start w:val="1"/>
      <w:numFmt w:val="decimal"/>
      <w:lvlText w:val="%1-%2.%3.%4.%5"/>
      <w:lvlJc w:val="left"/>
      <w:pPr>
        <w:ind w:left="2000" w:hanging="1080"/>
      </w:pPr>
      <w:rPr>
        <w:rFonts w:cs="Times New Roman" w:hint="default"/>
      </w:rPr>
    </w:lvl>
    <w:lvl w:ilvl="5">
      <w:start w:val="1"/>
      <w:numFmt w:val="decimal"/>
      <w:lvlText w:val="%1-%2.%3.%4.%5.%6"/>
      <w:lvlJc w:val="left"/>
      <w:pPr>
        <w:ind w:left="2590" w:hanging="1440"/>
      </w:pPr>
      <w:rPr>
        <w:rFonts w:cs="Times New Roman" w:hint="default"/>
      </w:rPr>
    </w:lvl>
    <w:lvl w:ilvl="6">
      <w:start w:val="1"/>
      <w:numFmt w:val="decimal"/>
      <w:lvlText w:val="%1-%2.%3.%4.%5.%6.%7"/>
      <w:lvlJc w:val="left"/>
      <w:pPr>
        <w:ind w:left="2820" w:hanging="1440"/>
      </w:pPr>
      <w:rPr>
        <w:rFonts w:cs="Times New Roman" w:hint="default"/>
      </w:rPr>
    </w:lvl>
    <w:lvl w:ilvl="7">
      <w:start w:val="1"/>
      <w:numFmt w:val="decimal"/>
      <w:lvlText w:val="%1-%2.%3.%4.%5.%6.%7.%8"/>
      <w:lvlJc w:val="left"/>
      <w:pPr>
        <w:ind w:left="3410" w:hanging="1800"/>
      </w:pPr>
      <w:rPr>
        <w:rFonts w:cs="Times New Roman" w:hint="default"/>
      </w:rPr>
    </w:lvl>
    <w:lvl w:ilvl="8">
      <w:start w:val="1"/>
      <w:numFmt w:val="decimal"/>
      <w:lvlText w:val="%1-%2.%3.%4.%5.%6.%7.%8.%9"/>
      <w:lvlJc w:val="left"/>
      <w:pPr>
        <w:ind w:left="3640" w:hanging="1800"/>
      </w:pPr>
      <w:rPr>
        <w:rFonts w:cs="Times New Roman" w:hint="default"/>
      </w:rPr>
    </w:lvl>
  </w:abstractNum>
  <w:abstractNum w:abstractNumId="17" w15:restartNumberingAfterBreak="0">
    <w:nsid w:val="62744EDC"/>
    <w:multiLevelType w:val="multilevel"/>
    <w:tmpl w:val="84646A32"/>
    <w:lvl w:ilvl="0">
      <w:start w:val="1"/>
      <w:numFmt w:val="decimal"/>
      <w:lvlText w:val="%1."/>
      <w:lvlJc w:val="left"/>
      <w:pPr>
        <w:ind w:left="0" w:firstLine="0"/>
      </w:pPr>
      <w:rPr>
        <w:rFonts w:hint="eastAsia"/>
      </w:rPr>
    </w:lvl>
    <w:lvl w:ilvl="1">
      <w:start w:val="1"/>
      <w:numFmt w:val="decimal"/>
      <w:suff w:val="nothing"/>
      <w:lvlText w:val="%1-%2"/>
      <w:lvlJc w:val="left"/>
      <w:pPr>
        <w:ind w:left="142" w:firstLine="0"/>
      </w:pPr>
      <w:rPr>
        <w:rFonts w:hint="eastAsia"/>
        <w:color w:val="auto"/>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8" w15:restartNumberingAfterBreak="0">
    <w:nsid w:val="64B245A0"/>
    <w:multiLevelType w:val="hybridMultilevel"/>
    <w:tmpl w:val="08283F38"/>
    <w:lvl w:ilvl="0" w:tplc="FA9CC130">
      <w:start w:val="1"/>
      <w:numFmt w:val="decimalFullWidth"/>
      <w:lvlText w:val="（%1）"/>
      <w:lvlJc w:val="left"/>
      <w:pPr>
        <w:ind w:left="420" w:hanging="420"/>
      </w:pPr>
    </w:lvl>
    <w:lvl w:ilvl="1" w:tplc="C4EADCD4">
      <w:start w:val="1"/>
      <w:numFmt w:val="decimalFullWidth"/>
      <w:lvlText w:val="（%2）"/>
      <w:lvlJc w:val="left"/>
      <w:pPr>
        <w:ind w:left="840" w:hanging="420"/>
      </w:pPr>
      <w:rPr>
        <w:lang w:val="en-US"/>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 w15:restartNumberingAfterBreak="0">
    <w:nsid w:val="65DB3CD6"/>
    <w:multiLevelType w:val="hybridMultilevel"/>
    <w:tmpl w:val="F9F8537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9D96E2D"/>
    <w:multiLevelType w:val="multilevel"/>
    <w:tmpl w:val="B2BA2CC4"/>
    <w:lvl w:ilvl="0">
      <w:start w:val="1"/>
      <w:numFmt w:val="decimal"/>
      <w:suff w:val="nothing"/>
      <w:lvlText w:val="%1.　"/>
      <w:lvlJc w:val="left"/>
      <w:pPr>
        <w:ind w:left="0" w:firstLine="0"/>
      </w:pPr>
      <w:rPr>
        <w:rFonts w:hint="eastAsia"/>
      </w:rPr>
    </w:lvl>
    <w:lvl w:ilvl="1">
      <w:start w:val="1"/>
      <w:numFmt w:val="decimal"/>
      <w:suff w:val="nothing"/>
      <w:lvlText w:val="%1-%2　"/>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1" w15:restartNumberingAfterBreak="0">
    <w:nsid w:val="6A1E46DF"/>
    <w:multiLevelType w:val="hybridMultilevel"/>
    <w:tmpl w:val="5A02634C"/>
    <w:lvl w:ilvl="0" w:tplc="9626AB90">
      <w:start w:val="1"/>
      <w:numFmt w:val="decimalFullWidth"/>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718F3C2D"/>
    <w:multiLevelType w:val="hybridMultilevel"/>
    <w:tmpl w:val="03B2009C"/>
    <w:lvl w:ilvl="0" w:tplc="9DC4F358">
      <w:start w:val="1"/>
      <w:numFmt w:val="decimalFullWidth"/>
      <w:lvlText w:val="（%1）"/>
      <w:lvlJc w:val="left"/>
      <w:pPr>
        <w:ind w:left="615" w:hanging="420"/>
      </w:pPr>
      <w:rPr>
        <w:rFonts w:ascii="ＭＳ Ｐ明朝" w:eastAsia="ＭＳ Ｐ明朝" w:hAnsi="ＭＳ Ｐ明朝" w:hint="eastAsia"/>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abstractNum w:abstractNumId="23" w15:restartNumberingAfterBreak="0">
    <w:nsid w:val="71B906AC"/>
    <w:multiLevelType w:val="multilevel"/>
    <w:tmpl w:val="4552CDDC"/>
    <w:lvl w:ilvl="0">
      <w:start w:val="1"/>
      <w:numFmt w:val="decimal"/>
      <w:lvlText w:val="%1"/>
      <w:lvlJc w:val="left"/>
      <w:pPr>
        <w:ind w:left="624" w:hanging="624"/>
      </w:pPr>
      <w:rPr>
        <w:rFonts w:hint="default"/>
      </w:rPr>
    </w:lvl>
    <w:lvl w:ilvl="1">
      <w:start w:val="1"/>
      <w:numFmt w:val="decimal"/>
      <w:lvlText w:val="%1-%2"/>
      <w:lvlJc w:val="left"/>
      <w:pPr>
        <w:ind w:left="729" w:hanging="624"/>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24" w15:restartNumberingAfterBreak="0">
    <w:nsid w:val="7C713E47"/>
    <w:multiLevelType w:val="multilevel"/>
    <w:tmpl w:val="5BF405BC"/>
    <w:lvl w:ilvl="0">
      <w:start w:val="2"/>
      <w:numFmt w:val="decimal"/>
      <w:lvlText w:val="%1."/>
      <w:lvlJc w:val="left"/>
      <w:pPr>
        <w:tabs>
          <w:tab w:val="num" w:pos="525"/>
        </w:tabs>
        <w:ind w:left="525" w:hanging="525"/>
      </w:pPr>
      <w:rPr>
        <w:rFonts w:hint="eastAsia"/>
      </w:rPr>
    </w:lvl>
    <w:lvl w:ilvl="1">
      <w:start w:val="1"/>
      <w:numFmt w:val="decimal"/>
      <w:lvlText w:val="%1-%2"/>
      <w:lvlJc w:val="left"/>
      <w:pPr>
        <w:tabs>
          <w:tab w:val="num" w:pos="525"/>
        </w:tabs>
        <w:ind w:left="525" w:hanging="525"/>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num w:numId="1" w16cid:durableId="283468475">
    <w:abstractNumId w:val="9"/>
  </w:num>
  <w:num w:numId="2" w16cid:durableId="593393470">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9001439">
    <w:abstractNumId w:val="19"/>
  </w:num>
  <w:num w:numId="4" w16cid:durableId="1492135417">
    <w:abstractNumId w:val="24"/>
  </w:num>
  <w:num w:numId="5" w16cid:durableId="7864369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36982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75463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87587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29442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47282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32550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99377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3382248">
    <w:abstractNumId w:val="1"/>
  </w:num>
  <w:num w:numId="14" w16cid:durableId="278756012">
    <w:abstractNumId w:val="17"/>
  </w:num>
  <w:num w:numId="15" w16cid:durableId="1947499918">
    <w:abstractNumId w:val="20"/>
  </w:num>
  <w:num w:numId="16" w16cid:durableId="1144468707">
    <w:abstractNumId w:val="13"/>
  </w:num>
  <w:num w:numId="17" w16cid:durableId="403652507">
    <w:abstractNumId w:val="6"/>
  </w:num>
  <w:num w:numId="18" w16cid:durableId="1695419839">
    <w:abstractNumId w:val="3"/>
  </w:num>
  <w:num w:numId="19" w16cid:durableId="239482743">
    <w:abstractNumId w:val="10"/>
  </w:num>
  <w:num w:numId="20" w16cid:durableId="875040768">
    <w:abstractNumId w:val="4"/>
  </w:num>
  <w:num w:numId="21" w16cid:durableId="2037273882">
    <w:abstractNumId w:val="0"/>
  </w:num>
  <w:num w:numId="22" w16cid:durableId="4982818">
    <w:abstractNumId w:val="21"/>
  </w:num>
  <w:num w:numId="23" w16cid:durableId="324937307">
    <w:abstractNumId w:val="16"/>
  </w:num>
  <w:num w:numId="24" w16cid:durableId="2145808936">
    <w:abstractNumId w:val="11"/>
  </w:num>
  <w:num w:numId="25" w16cid:durableId="1088232661">
    <w:abstractNumId w:val="23"/>
  </w:num>
  <w:num w:numId="26" w16cid:durableId="1259828054">
    <w:abstractNumId w:val="12"/>
  </w:num>
  <w:num w:numId="27" w16cid:durableId="8325234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6F5"/>
    <w:rsid w:val="00015B5E"/>
    <w:rsid w:val="00024041"/>
    <w:rsid w:val="00032EEF"/>
    <w:rsid w:val="000401F7"/>
    <w:rsid w:val="000404F4"/>
    <w:rsid w:val="000720A4"/>
    <w:rsid w:val="000A2927"/>
    <w:rsid w:val="000B474F"/>
    <w:rsid w:val="000B650D"/>
    <w:rsid w:val="000C36F5"/>
    <w:rsid w:val="000E2CFE"/>
    <w:rsid w:val="000E41D0"/>
    <w:rsid w:val="000E6E02"/>
    <w:rsid w:val="000F75AF"/>
    <w:rsid w:val="000F7A01"/>
    <w:rsid w:val="00102F38"/>
    <w:rsid w:val="00107840"/>
    <w:rsid w:val="00114EC0"/>
    <w:rsid w:val="001167A9"/>
    <w:rsid w:val="00121DEB"/>
    <w:rsid w:val="00126D7A"/>
    <w:rsid w:val="00133BF4"/>
    <w:rsid w:val="001542AC"/>
    <w:rsid w:val="00193411"/>
    <w:rsid w:val="0019354D"/>
    <w:rsid w:val="00195CAD"/>
    <w:rsid w:val="001D2451"/>
    <w:rsid w:val="001E1942"/>
    <w:rsid w:val="001F2560"/>
    <w:rsid w:val="001F32EB"/>
    <w:rsid w:val="002037C4"/>
    <w:rsid w:val="00220C9F"/>
    <w:rsid w:val="002235DA"/>
    <w:rsid w:val="00235EB5"/>
    <w:rsid w:val="00251998"/>
    <w:rsid w:val="00263A7F"/>
    <w:rsid w:val="00271155"/>
    <w:rsid w:val="00274A2F"/>
    <w:rsid w:val="00283A19"/>
    <w:rsid w:val="00291168"/>
    <w:rsid w:val="00291AEC"/>
    <w:rsid w:val="002A647A"/>
    <w:rsid w:val="002C3FFD"/>
    <w:rsid w:val="002D2BF9"/>
    <w:rsid w:val="002F4744"/>
    <w:rsid w:val="00357C93"/>
    <w:rsid w:val="00365444"/>
    <w:rsid w:val="00375D48"/>
    <w:rsid w:val="003863AD"/>
    <w:rsid w:val="00400AAC"/>
    <w:rsid w:val="004162E7"/>
    <w:rsid w:val="00441830"/>
    <w:rsid w:val="00443F5B"/>
    <w:rsid w:val="00451521"/>
    <w:rsid w:val="004D2556"/>
    <w:rsid w:val="004D5657"/>
    <w:rsid w:val="00504BC9"/>
    <w:rsid w:val="00515636"/>
    <w:rsid w:val="00522560"/>
    <w:rsid w:val="0053684F"/>
    <w:rsid w:val="00542C15"/>
    <w:rsid w:val="00566BCD"/>
    <w:rsid w:val="0057300E"/>
    <w:rsid w:val="005A3786"/>
    <w:rsid w:val="005C3E4B"/>
    <w:rsid w:val="005D053C"/>
    <w:rsid w:val="005E4CB5"/>
    <w:rsid w:val="00610F53"/>
    <w:rsid w:val="006253C0"/>
    <w:rsid w:val="00633D1D"/>
    <w:rsid w:val="00634D85"/>
    <w:rsid w:val="006518F5"/>
    <w:rsid w:val="00666739"/>
    <w:rsid w:val="00682149"/>
    <w:rsid w:val="006A6B82"/>
    <w:rsid w:val="006B6EAE"/>
    <w:rsid w:val="006C1F40"/>
    <w:rsid w:val="007065E7"/>
    <w:rsid w:val="00706C81"/>
    <w:rsid w:val="00733827"/>
    <w:rsid w:val="00735C3E"/>
    <w:rsid w:val="0074117C"/>
    <w:rsid w:val="00741EA2"/>
    <w:rsid w:val="00757F37"/>
    <w:rsid w:val="0076652A"/>
    <w:rsid w:val="00776748"/>
    <w:rsid w:val="007943A4"/>
    <w:rsid w:val="007A5F80"/>
    <w:rsid w:val="007C2FAC"/>
    <w:rsid w:val="007C3197"/>
    <w:rsid w:val="007D3F2B"/>
    <w:rsid w:val="00802BC1"/>
    <w:rsid w:val="0080678B"/>
    <w:rsid w:val="00841CB8"/>
    <w:rsid w:val="00850BE8"/>
    <w:rsid w:val="00852833"/>
    <w:rsid w:val="008630CE"/>
    <w:rsid w:val="008738B2"/>
    <w:rsid w:val="008B132A"/>
    <w:rsid w:val="008D2C76"/>
    <w:rsid w:val="00904284"/>
    <w:rsid w:val="009050B9"/>
    <w:rsid w:val="009177B2"/>
    <w:rsid w:val="00926BCC"/>
    <w:rsid w:val="009346E1"/>
    <w:rsid w:val="00950691"/>
    <w:rsid w:val="0095446E"/>
    <w:rsid w:val="009678D6"/>
    <w:rsid w:val="009722B6"/>
    <w:rsid w:val="00992A60"/>
    <w:rsid w:val="0099470C"/>
    <w:rsid w:val="009A3F2D"/>
    <w:rsid w:val="009C2116"/>
    <w:rsid w:val="009C6323"/>
    <w:rsid w:val="009E5F1D"/>
    <w:rsid w:val="00A067A6"/>
    <w:rsid w:val="00A077F4"/>
    <w:rsid w:val="00A1246A"/>
    <w:rsid w:val="00A17BAE"/>
    <w:rsid w:val="00A20A04"/>
    <w:rsid w:val="00A21EAB"/>
    <w:rsid w:val="00A2448F"/>
    <w:rsid w:val="00A52258"/>
    <w:rsid w:val="00A77719"/>
    <w:rsid w:val="00A84EFC"/>
    <w:rsid w:val="00A84FC8"/>
    <w:rsid w:val="00AA5043"/>
    <w:rsid w:val="00AA7E96"/>
    <w:rsid w:val="00AB3B6F"/>
    <w:rsid w:val="00AE0FDB"/>
    <w:rsid w:val="00AE7FDE"/>
    <w:rsid w:val="00AF15E5"/>
    <w:rsid w:val="00B06EA0"/>
    <w:rsid w:val="00B1429B"/>
    <w:rsid w:val="00B15BB4"/>
    <w:rsid w:val="00B3782D"/>
    <w:rsid w:val="00B37F25"/>
    <w:rsid w:val="00B60E27"/>
    <w:rsid w:val="00B73B09"/>
    <w:rsid w:val="00B82681"/>
    <w:rsid w:val="00B96F59"/>
    <w:rsid w:val="00BB5556"/>
    <w:rsid w:val="00BB64F9"/>
    <w:rsid w:val="00C00EEB"/>
    <w:rsid w:val="00C11ACB"/>
    <w:rsid w:val="00C228E4"/>
    <w:rsid w:val="00C24F4C"/>
    <w:rsid w:val="00C5012D"/>
    <w:rsid w:val="00C52245"/>
    <w:rsid w:val="00C75B58"/>
    <w:rsid w:val="00C85BCA"/>
    <w:rsid w:val="00C877B5"/>
    <w:rsid w:val="00C9112C"/>
    <w:rsid w:val="00CB747B"/>
    <w:rsid w:val="00CB79A6"/>
    <w:rsid w:val="00D07C49"/>
    <w:rsid w:val="00D11A8F"/>
    <w:rsid w:val="00D152CF"/>
    <w:rsid w:val="00D2604C"/>
    <w:rsid w:val="00D657F3"/>
    <w:rsid w:val="00D67D44"/>
    <w:rsid w:val="00D8324C"/>
    <w:rsid w:val="00D947F5"/>
    <w:rsid w:val="00DA48D2"/>
    <w:rsid w:val="00DC204B"/>
    <w:rsid w:val="00DC4C79"/>
    <w:rsid w:val="00DF760D"/>
    <w:rsid w:val="00E03BC5"/>
    <w:rsid w:val="00E07EFF"/>
    <w:rsid w:val="00E24193"/>
    <w:rsid w:val="00E41715"/>
    <w:rsid w:val="00E43F5B"/>
    <w:rsid w:val="00E54F91"/>
    <w:rsid w:val="00E659BB"/>
    <w:rsid w:val="00E7167D"/>
    <w:rsid w:val="00E85A35"/>
    <w:rsid w:val="00EA2DC7"/>
    <w:rsid w:val="00ED0422"/>
    <w:rsid w:val="00EF03C9"/>
    <w:rsid w:val="00F06118"/>
    <w:rsid w:val="00F100D7"/>
    <w:rsid w:val="00F27A67"/>
    <w:rsid w:val="00F33E55"/>
    <w:rsid w:val="00F43967"/>
    <w:rsid w:val="00F51E85"/>
    <w:rsid w:val="00F547E4"/>
    <w:rsid w:val="00F64388"/>
    <w:rsid w:val="00F929E2"/>
    <w:rsid w:val="00FA7235"/>
    <w:rsid w:val="00FC4509"/>
    <w:rsid w:val="00FC46B3"/>
    <w:rsid w:val="00FE1774"/>
    <w:rsid w:val="00FE1D8B"/>
    <w:rsid w:val="00FF5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v:textbox inset="5.85pt,.7pt,5.85pt,.7pt"/>
    </o:shapedefaults>
    <o:shapelayout v:ext="edit">
      <o:idmap v:ext="edit" data="1"/>
    </o:shapelayout>
  </w:shapeDefaults>
  <w:decimalSymbol w:val="."/>
  <w:listSeparator w:val=","/>
  <w14:docId w14:val="0F922061"/>
  <w15:docId w15:val="{316B0029-CA6A-47B1-B741-8A9D1B87E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6F5"/>
    <w:pPr>
      <w:widowControl w:val="0"/>
      <w:jc w:val="both"/>
    </w:pPr>
    <w:rPr>
      <w:rFonts w:ascii="Times" w:eastAsia="平成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6F5"/>
    <w:pPr>
      <w:ind w:leftChars="400" w:left="840"/>
    </w:pPr>
  </w:style>
  <w:style w:type="paragraph" w:styleId="a4">
    <w:name w:val="header"/>
    <w:basedOn w:val="a"/>
    <w:link w:val="a5"/>
    <w:uiPriority w:val="99"/>
    <w:unhideWhenUsed/>
    <w:rsid w:val="00757F37"/>
    <w:pPr>
      <w:tabs>
        <w:tab w:val="center" w:pos="4252"/>
        <w:tab w:val="right" w:pos="8504"/>
      </w:tabs>
      <w:snapToGrid w:val="0"/>
    </w:pPr>
  </w:style>
  <w:style w:type="character" w:customStyle="1" w:styleId="a5">
    <w:name w:val="ヘッダー (文字)"/>
    <w:basedOn w:val="a0"/>
    <w:link w:val="a4"/>
    <w:uiPriority w:val="99"/>
    <w:rsid w:val="00757F37"/>
    <w:rPr>
      <w:rFonts w:ascii="Times" w:eastAsia="平成明朝" w:hAnsi="Times" w:cs="Times New Roman"/>
      <w:sz w:val="24"/>
      <w:szCs w:val="20"/>
    </w:rPr>
  </w:style>
  <w:style w:type="paragraph" w:styleId="a6">
    <w:name w:val="footer"/>
    <w:basedOn w:val="a"/>
    <w:link w:val="a7"/>
    <w:uiPriority w:val="99"/>
    <w:unhideWhenUsed/>
    <w:rsid w:val="00757F37"/>
    <w:pPr>
      <w:tabs>
        <w:tab w:val="center" w:pos="4252"/>
        <w:tab w:val="right" w:pos="8504"/>
      </w:tabs>
      <w:snapToGrid w:val="0"/>
    </w:pPr>
  </w:style>
  <w:style w:type="character" w:customStyle="1" w:styleId="a7">
    <w:name w:val="フッター (文字)"/>
    <w:basedOn w:val="a0"/>
    <w:link w:val="a6"/>
    <w:uiPriority w:val="99"/>
    <w:rsid w:val="00757F37"/>
    <w:rPr>
      <w:rFonts w:ascii="Times" w:eastAsia="平成明朝" w:hAnsi="Times" w:cs="Times New Roman"/>
      <w:sz w:val="24"/>
      <w:szCs w:val="20"/>
    </w:rPr>
  </w:style>
  <w:style w:type="paragraph" w:styleId="a8">
    <w:name w:val="Balloon Text"/>
    <w:basedOn w:val="a"/>
    <w:link w:val="a9"/>
    <w:uiPriority w:val="99"/>
    <w:semiHidden/>
    <w:unhideWhenUsed/>
    <w:rsid w:val="005225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2560"/>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F929E2"/>
  </w:style>
  <w:style w:type="character" w:customStyle="1" w:styleId="ab">
    <w:name w:val="日付 (文字)"/>
    <w:basedOn w:val="a0"/>
    <w:link w:val="aa"/>
    <w:uiPriority w:val="99"/>
    <w:semiHidden/>
    <w:rsid w:val="00F929E2"/>
    <w:rPr>
      <w:rFonts w:ascii="Times" w:eastAsia="平成明朝" w:hAnsi="Times" w:cs="Times New Roman"/>
      <w:sz w:val="24"/>
      <w:szCs w:val="20"/>
    </w:rPr>
  </w:style>
  <w:style w:type="character" w:styleId="ac">
    <w:name w:val="annotation reference"/>
    <w:basedOn w:val="a0"/>
    <w:uiPriority w:val="99"/>
    <w:semiHidden/>
    <w:unhideWhenUsed/>
    <w:rsid w:val="001F32EB"/>
    <w:rPr>
      <w:sz w:val="18"/>
      <w:szCs w:val="18"/>
    </w:rPr>
  </w:style>
  <w:style w:type="paragraph" w:styleId="ad">
    <w:name w:val="annotation text"/>
    <w:basedOn w:val="a"/>
    <w:link w:val="ae"/>
    <w:uiPriority w:val="99"/>
    <w:semiHidden/>
    <w:unhideWhenUsed/>
    <w:rsid w:val="001F32EB"/>
    <w:pPr>
      <w:jc w:val="left"/>
    </w:pPr>
  </w:style>
  <w:style w:type="character" w:customStyle="1" w:styleId="ae">
    <w:name w:val="コメント文字列 (文字)"/>
    <w:basedOn w:val="a0"/>
    <w:link w:val="ad"/>
    <w:uiPriority w:val="99"/>
    <w:semiHidden/>
    <w:rsid w:val="001F32EB"/>
    <w:rPr>
      <w:rFonts w:ascii="Times" w:eastAsia="平成明朝" w:hAnsi="Times" w:cs="Times New Roman"/>
      <w:sz w:val="24"/>
      <w:szCs w:val="20"/>
    </w:rPr>
  </w:style>
  <w:style w:type="paragraph" w:styleId="af">
    <w:name w:val="annotation subject"/>
    <w:basedOn w:val="ad"/>
    <w:next w:val="ad"/>
    <w:link w:val="af0"/>
    <w:uiPriority w:val="99"/>
    <w:semiHidden/>
    <w:unhideWhenUsed/>
    <w:rsid w:val="001F32EB"/>
    <w:rPr>
      <w:b/>
      <w:bCs/>
    </w:rPr>
  </w:style>
  <w:style w:type="character" w:customStyle="1" w:styleId="af0">
    <w:name w:val="コメント内容 (文字)"/>
    <w:basedOn w:val="ae"/>
    <w:link w:val="af"/>
    <w:uiPriority w:val="99"/>
    <w:semiHidden/>
    <w:rsid w:val="001F32EB"/>
    <w:rPr>
      <w:rFonts w:ascii="Times" w:eastAsia="平成明朝" w:hAnsi="Times"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7836">
      <w:bodyDiv w:val="1"/>
      <w:marLeft w:val="0"/>
      <w:marRight w:val="0"/>
      <w:marTop w:val="0"/>
      <w:marBottom w:val="0"/>
      <w:divBdr>
        <w:top w:val="none" w:sz="0" w:space="0" w:color="auto"/>
        <w:left w:val="none" w:sz="0" w:space="0" w:color="auto"/>
        <w:bottom w:val="none" w:sz="0" w:space="0" w:color="auto"/>
        <w:right w:val="none" w:sz="0" w:space="0" w:color="auto"/>
      </w:divBdr>
    </w:div>
    <w:div w:id="869604839">
      <w:bodyDiv w:val="1"/>
      <w:marLeft w:val="0"/>
      <w:marRight w:val="0"/>
      <w:marTop w:val="0"/>
      <w:marBottom w:val="0"/>
      <w:divBdr>
        <w:top w:val="none" w:sz="0" w:space="0" w:color="auto"/>
        <w:left w:val="none" w:sz="0" w:space="0" w:color="auto"/>
        <w:bottom w:val="none" w:sz="0" w:space="0" w:color="auto"/>
        <w:right w:val="none" w:sz="0" w:space="0" w:color="auto"/>
      </w:divBdr>
    </w:div>
    <w:div w:id="1558008888">
      <w:bodyDiv w:val="1"/>
      <w:marLeft w:val="0"/>
      <w:marRight w:val="0"/>
      <w:marTop w:val="0"/>
      <w:marBottom w:val="0"/>
      <w:divBdr>
        <w:top w:val="none" w:sz="0" w:space="0" w:color="auto"/>
        <w:left w:val="none" w:sz="0" w:space="0" w:color="auto"/>
        <w:bottom w:val="none" w:sz="0" w:space="0" w:color="auto"/>
        <w:right w:val="none" w:sz="0" w:space="0" w:color="auto"/>
      </w:divBdr>
    </w:div>
    <w:div w:id="1675300435">
      <w:bodyDiv w:val="1"/>
      <w:marLeft w:val="0"/>
      <w:marRight w:val="0"/>
      <w:marTop w:val="0"/>
      <w:marBottom w:val="0"/>
      <w:divBdr>
        <w:top w:val="none" w:sz="0" w:space="0" w:color="auto"/>
        <w:left w:val="none" w:sz="0" w:space="0" w:color="auto"/>
        <w:bottom w:val="none" w:sz="0" w:space="0" w:color="auto"/>
        <w:right w:val="none" w:sz="0" w:space="0" w:color="auto"/>
      </w:divBdr>
    </w:div>
    <w:div w:id="1839806439">
      <w:bodyDiv w:val="1"/>
      <w:marLeft w:val="0"/>
      <w:marRight w:val="0"/>
      <w:marTop w:val="0"/>
      <w:marBottom w:val="0"/>
      <w:divBdr>
        <w:top w:val="none" w:sz="0" w:space="0" w:color="auto"/>
        <w:left w:val="none" w:sz="0" w:space="0" w:color="auto"/>
        <w:bottom w:val="none" w:sz="0" w:space="0" w:color="auto"/>
        <w:right w:val="none" w:sz="0" w:space="0" w:color="auto"/>
      </w:divBdr>
    </w:div>
    <w:div w:id="1881358186">
      <w:bodyDiv w:val="1"/>
      <w:marLeft w:val="0"/>
      <w:marRight w:val="0"/>
      <w:marTop w:val="0"/>
      <w:marBottom w:val="0"/>
      <w:divBdr>
        <w:top w:val="none" w:sz="0" w:space="0" w:color="auto"/>
        <w:left w:val="none" w:sz="0" w:space="0" w:color="auto"/>
        <w:bottom w:val="none" w:sz="0" w:space="0" w:color="auto"/>
        <w:right w:val="none" w:sz="0" w:space="0" w:color="auto"/>
      </w:divBdr>
    </w:div>
    <w:div w:id="188849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F0C20-123F-4A90-85B5-78BA1B17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374</Words>
  <Characters>2136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高田 早由里</dc:creator>
  <cp:lastModifiedBy>芝田 結</cp:lastModifiedBy>
  <cp:revision>5</cp:revision>
  <cp:lastPrinted>2025-10-06T02:38:00Z</cp:lastPrinted>
  <dcterms:created xsi:type="dcterms:W3CDTF">2025-07-03T07:47:00Z</dcterms:created>
  <dcterms:modified xsi:type="dcterms:W3CDTF">2025-10-06T02:39:00Z</dcterms:modified>
</cp:coreProperties>
</file>